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2" w:type="dxa"/>
        <w:tblLook w:val="04A0" w:firstRow="1" w:lastRow="0" w:firstColumn="1" w:lastColumn="0" w:noHBand="0" w:noVBand="1"/>
      </w:tblPr>
      <w:tblGrid>
        <w:gridCol w:w="3460"/>
        <w:gridCol w:w="6188"/>
      </w:tblGrid>
      <w:tr w:rsidR="00FA02D2" w:rsidRPr="00FA02D2" w:rsidTr="00C17FEC">
        <w:trPr>
          <w:trHeight w:val="375"/>
        </w:trPr>
        <w:tc>
          <w:tcPr>
            <w:tcW w:w="96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02D2" w:rsidRPr="00FA02D2" w:rsidRDefault="00FA02D2" w:rsidP="006B1A94">
            <w:pPr>
              <w:contextualSpacing/>
              <w:jc w:val="center"/>
              <w:rPr>
                <w:rFonts w:ascii="Calibri" w:eastAsia="Times New Roman" w:hAnsi="Calibri" w:cs="Times New Roman"/>
                <w:b/>
                <w:bCs/>
                <w:color w:val="000000"/>
                <w:sz w:val="28"/>
                <w:szCs w:val="28"/>
              </w:rPr>
            </w:pPr>
            <w:r w:rsidRPr="00FA02D2">
              <w:rPr>
                <w:rFonts w:ascii="Calibri" w:eastAsia="Times New Roman" w:hAnsi="Calibri" w:cs="Times New Roman"/>
                <w:b/>
                <w:bCs/>
                <w:color w:val="000000"/>
                <w:sz w:val="28"/>
                <w:szCs w:val="28"/>
              </w:rPr>
              <w:t>ABA</w:t>
            </w:r>
            <w:r w:rsidR="00507A65">
              <w:rPr>
                <w:rFonts w:ascii="Calibri" w:eastAsia="Times New Roman" w:hAnsi="Calibri" w:cs="Times New Roman"/>
                <w:b/>
                <w:bCs/>
                <w:color w:val="000000"/>
                <w:sz w:val="28"/>
                <w:szCs w:val="28"/>
              </w:rPr>
              <w:t>-Required</w:t>
            </w:r>
            <w:r w:rsidRPr="00FA02D2">
              <w:rPr>
                <w:rFonts w:ascii="Calibri" w:eastAsia="Times New Roman" w:hAnsi="Calibri" w:cs="Times New Roman"/>
                <w:b/>
                <w:bCs/>
                <w:color w:val="000000"/>
                <w:sz w:val="28"/>
                <w:szCs w:val="28"/>
              </w:rPr>
              <w:t xml:space="preserve"> Study Abroad Program Disclosures </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FA02D2"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 </w:t>
            </w:r>
            <w:r w:rsidR="00507A65">
              <w:rPr>
                <w:rFonts w:ascii="Calibri" w:eastAsia="Times New Roman" w:hAnsi="Calibri" w:cs="Times New Roman"/>
                <w:color w:val="000000"/>
                <w:sz w:val="28"/>
                <w:szCs w:val="28"/>
              </w:rPr>
              <w:t>Program d</w:t>
            </w:r>
            <w:r w:rsidRPr="00FA02D2">
              <w:rPr>
                <w:rFonts w:ascii="Calibri" w:eastAsia="Times New Roman" w:hAnsi="Calibri" w:cs="Times New Roman"/>
                <w:color w:val="000000"/>
                <w:sz w:val="28"/>
                <w:szCs w:val="28"/>
              </w:rPr>
              <w:t>ate</w:t>
            </w:r>
            <w:r w:rsidR="00507A65">
              <w:rPr>
                <w:rFonts w:ascii="Calibri" w:eastAsia="Times New Roman" w:hAnsi="Calibri" w:cs="Times New Roman"/>
                <w:color w:val="000000"/>
                <w:sz w:val="28"/>
                <w:szCs w:val="28"/>
              </w:rPr>
              <w:t>s</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8E0CE5">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8E0CE5">
              <w:rPr>
                <w:rFonts w:asciiTheme="minorHAnsi" w:eastAsia="Times New Roman" w:hAnsiTheme="minorHAnsi" w:cstheme="minorHAnsi"/>
                <w:color w:val="000000"/>
                <w:sz w:val="28"/>
                <w:szCs w:val="28"/>
              </w:rPr>
              <w:t>May</w:t>
            </w:r>
            <w:r w:rsidR="00F6615E" w:rsidRPr="006C6E98">
              <w:rPr>
                <w:rFonts w:asciiTheme="minorHAnsi" w:eastAsia="Times New Roman" w:hAnsiTheme="minorHAnsi" w:cstheme="minorHAnsi"/>
                <w:color w:val="000000"/>
                <w:sz w:val="28"/>
                <w:szCs w:val="28"/>
              </w:rPr>
              <w:t xml:space="preserve"> 2</w:t>
            </w:r>
            <w:r w:rsidR="008E0CE5">
              <w:rPr>
                <w:rFonts w:asciiTheme="minorHAnsi" w:eastAsia="Times New Roman" w:hAnsiTheme="minorHAnsi" w:cstheme="minorHAnsi"/>
                <w:color w:val="000000"/>
                <w:sz w:val="28"/>
                <w:szCs w:val="28"/>
              </w:rPr>
              <w:t>4</w:t>
            </w:r>
            <w:r w:rsidR="007D73DE" w:rsidRPr="006C6E98">
              <w:rPr>
                <w:rFonts w:asciiTheme="minorHAnsi" w:eastAsia="Times New Roman" w:hAnsiTheme="minorHAnsi" w:cstheme="minorHAnsi"/>
                <w:color w:val="000000"/>
                <w:sz w:val="28"/>
                <w:szCs w:val="28"/>
              </w:rPr>
              <w:t xml:space="preserve">- </w:t>
            </w:r>
            <w:r w:rsidR="008E0CE5">
              <w:rPr>
                <w:rFonts w:asciiTheme="minorHAnsi" w:eastAsia="Times New Roman" w:hAnsiTheme="minorHAnsi" w:cstheme="minorHAnsi"/>
                <w:color w:val="000000"/>
                <w:sz w:val="28"/>
                <w:szCs w:val="28"/>
              </w:rPr>
              <w:t>June 2</w:t>
            </w:r>
            <w:r w:rsidR="00F6615E" w:rsidRPr="006C6E98">
              <w:rPr>
                <w:rFonts w:asciiTheme="minorHAnsi" w:eastAsia="Times New Roman" w:hAnsiTheme="minorHAnsi" w:cstheme="minorHAnsi"/>
                <w:color w:val="000000"/>
                <w:sz w:val="28"/>
                <w:szCs w:val="28"/>
              </w:rPr>
              <w:t>0, 201</w:t>
            </w:r>
            <w:r w:rsidR="008E0CE5">
              <w:rPr>
                <w:rFonts w:asciiTheme="minorHAnsi" w:eastAsia="Times New Roman" w:hAnsiTheme="minorHAnsi" w:cstheme="minorHAnsi"/>
                <w:color w:val="000000"/>
                <w:sz w:val="28"/>
                <w:szCs w:val="28"/>
              </w:rPr>
              <w:t>5</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FA02D2"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 </w:t>
            </w:r>
            <w:r w:rsidR="00507A65">
              <w:rPr>
                <w:rFonts w:ascii="Calibri" w:eastAsia="Times New Roman" w:hAnsi="Calibri" w:cs="Times New Roman"/>
                <w:color w:val="000000"/>
                <w:sz w:val="28"/>
                <w:szCs w:val="28"/>
              </w:rPr>
              <w:t>Program l</w:t>
            </w:r>
            <w:r w:rsidRPr="00FA02D2">
              <w:rPr>
                <w:rFonts w:ascii="Calibri" w:eastAsia="Times New Roman" w:hAnsi="Calibri" w:cs="Times New Roman"/>
                <w:color w:val="000000"/>
                <w:sz w:val="28"/>
                <w:szCs w:val="28"/>
              </w:rPr>
              <w:t>ocation</w:t>
            </w:r>
            <w:r w:rsidR="00507A65">
              <w:rPr>
                <w:rFonts w:ascii="Calibri" w:eastAsia="Times New Roman" w:hAnsi="Calibri" w:cs="Times New Roman"/>
                <w:color w:val="000000"/>
                <w:sz w:val="28"/>
                <w:szCs w:val="28"/>
              </w:rPr>
              <w:t>(s)</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7D73DE" w:rsidRPr="006C6E98">
              <w:rPr>
                <w:rFonts w:asciiTheme="minorHAnsi" w:eastAsia="Times New Roman" w:hAnsiTheme="minorHAnsi" w:cstheme="minorHAnsi"/>
                <w:color w:val="000000"/>
                <w:sz w:val="28"/>
                <w:szCs w:val="28"/>
              </w:rPr>
              <w:t>Istanbul</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FA02D2"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3. </w:t>
            </w:r>
            <w:r w:rsidR="00507A65">
              <w:rPr>
                <w:rFonts w:ascii="Calibri" w:eastAsia="Times New Roman" w:hAnsi="Calibri" w:cs="Times New Roman"/>
                <w:color w:val="000000"/>
                <w:sz w:val="28"/>
                <w:szCs w:val="28"/>
              </w:rPr>
              <w:t>Description of p</w:t>
            </w:r>
            <w:r w:rsidRPr="00FA02D2">
              <w:rPr>
                <w:rFonts w:ascii="Calibri" w:eastAsia="Times New Roman" w:hAnsi="Calibri" w:cs="Times New Roman"/>
                <w:color w:val="000000"/>
                <w:sz w:val="28"/>
                <w:szCs w:val="28"/>
              </w:rPr>
              <w:t>rogram</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7D73DE" w:rsidRPr="006C6E98" w:rsidRDefault="007D73DE" w:rsidP="007D73DE">
            <w:pPr>
              <w:pStyle w:val="NormalWeb"/>
              <w:rPr>
                <w:rFonts w:asciiTheme="minorHAnsi" w:hAnsiTheme="minorHAnsi" w:cstheme="minorHAnsi"/>
                <w:sz w:val="28"/>
                <w:szCs w:val="28"/>
              </w:rPr>
            </w:pPr>
            <w:r w:rsidRPr="006C6E98">
              <w:rPr>
                <w:rFonts w:asciiTheme="minorHAnsi" w:hAnsiTheme="minorHAnsi" w:cstheme="minorHAnsi"/>
                <w:sz w:val="28"/>
                <w:szCs w:val="28"/>
              </w:rPr>
              <w:t xml:space="preserve">The </w:t>
            </w:r>
            <w:r w:rsidRPr="006C6E98">
              <w:rPr>
                <w:rStyle w:val="Strong"/>
                <w:rFonts w:asciiTheme="minorHAnsi" w:hAnsiTheme="minorHAnsi" w:cstheme="minorHAnsi"/>
                <w:b w:val="0"/>
                <w:sz w:val="28"/>
                <w:szCs w:val="28"/>
              </w:rPr>
              <w:t>Summer Law Program in Turkey</w:t>
            </w:r>
            <w:r w:rsidRPr="006C6E98">
              <w:rPr>
                <w:rFonts w:asciiTheme="minorHAnsi" w:hAnsiTheme="minorHAnsi" w:cstheme="minorHAnsi"/>
                <w:sz w:val="28"/>
                <w:szCs w:val="28"/>
              </w:rPr>
              <w:t xml:space="preserve"> provides students an </w:t>
            </w:r>
            <w:r w:rsidRPr="006C6E98">
              <w:rPr>
                <w:rStyle w:val="Strong"/>
                <w:rFonts w:asciiTheme="minorHAnsi" w:hAnsiTheme="minorHAnsi" w:cstheme="minorHAnsi"/>
                <w:b w:val="0"/>
                <w:sz w:val="28"/>
                <w:szCs w:val="28"/>
              </w:rPr>
              <w:t>international view</w:t>
            </w:r>
            <w:r w:rsidRPr="006C6E98">
              <w:rPr>
                <w:rFonts w:asciiTheme="minorHAnsi" w:hAnsiTheme="minorHAnsi" w:cstheme="minorHAnsi"/>
                <w:sz w:val="28"/>
                <w:szCs w:val="28"/>
              </w:rPr>
              <w:t xml:space="preserve"> of rule-of-law issues relevant to </w:t>
            </w:r>
            <w:r w:rsidRPr="006C6E98">
              <w:rPr>
                <w:rStyle w:val="Strong"/>
                <w:rFonts w:asciiTheme="minorHAnsi" w:hAnsiTheme="minorHAnsi" w:cstheme="minorHAnsi"/>
                <w:b w:val="0"/>
                <w:sz w:val="28"/>
                <w:szCs w:val="28"/>
              </w:rPr>
              <w:t>Turkey, Central Asia and the Middle East</w:t>
            </w:r>
            <w:r w:rsidRPr="006C6E98">
              <w:rPr>
                <w:rFonts w:asciiTheme="minorHAnsi" w:hAnsiTheme="minorHAnsi" w:cstheme="minorHAnsi"/>
                <w:sz w:val="28"/>
                <w:szCs w:val="28"/>
              </w:rPr>
              <w:t xml:space="preserve">. Students acquire knowledge of the legal aspects of </w:t>
            </w:r>
            <w:r w:rsidRPr="006C6E98">
              <w:rPr>
                <w:rStyle w:val="Strong"/>
                <w:rFonts w:asciiTheme="minorHAnsi" w:hAnsiTheme="minorHAnsi" w:cstheme="minorHAnsi"/>
                <w:b w:val="0"/>
                <w:sz w:val="28"/>
                <w:szCs w:val="28"/>
              </w:rPr>
              <w:t>trade and investment in developing countries</w:t>
            </w:r>
            <w:r w:rsidRPr="006C6E98">
              <w:rPr>
                <w:rFonts w:asciiTheme="minorHAnsi" w:hAnsiTheme="minorHAnsi" w:cstheme="minorHAnsi"/>
                <w:sz w:val="28"/>
                <w:szCs w:val="28"/>
              </w:rPr>
              <w:t xml:space="preserve">, as well as of the legal challenges involved in </w:t>
            </w:r>
            <w:r w:rsidRPr="006C6E98">
              <w:rPr>
                <w:rStyle w:val="Strong"/>
                <w:rFonts w:asciiTheme="minorHAnsi" w:hAnsiTheme="minorHAnsi" w:cstheme="minorHAnsi"/>
                <w:b w:val="0"/>
                <w:sz w:val="28"/>
                <w:szCs w:val="28"/>
              </w:rPr>
              <w:t>accession to the European Union</w:t>
            </w:r>
            <w:r w:rsidRPr="006C6E98">
              <w:rPr>
                <w:rFonts w:asciiTheme="minorHAnsi" w:hAnsiTheme="minorHAnsi" w:cstheme="minorHAnsi"/>
                <w:sz w:val="28"/>
                <w:szCs w:val="28"/>
              </w:rPr>
              <w:t xml:space="preserve">. Students gain a better understanding of the </w:t>
            </w:r>
            <w:r w:rsidRPr="006C6E98">
              <w:rPr>
                <w:rStyle w:val="Strong"/>
                <w:rFonts w:asciiTheme="minorHAnsi" w:hAnsiTheme="minorHAnsi" w:cstheme="minorHAnsi"/>
                <w:b w:val="0"/>
                <w:sz w:val="28"/>
                <w:szCs w:val="28"/>
              </w:rPr>
              <w:t>social and political developments in the Middle East and Central Asia regions</w:t>
            </w:r>
            <w:r w:rsidRPr="006C6E98">
              <w:rPr>
                <w:rFonts w:asciiTheme="minorHAnsi" w:hAnsiTheme="minorHAnsi" w:cstheme="minorHAnsi"/>
                <w:sz w:val="28"/>
                <w:szCs w:val="28"/>
              </w:rPr>
              <w:t xml:space="preserve"> in general and of Turkey in particular, including with respect to </w:t>
            </w:r>
            <w:r w:rsidRPr="006C6E98">
              <w:rPr>
                <w:rStyle w:val="Strong"/>
                <w:rFonts w:asciiTheme="minorHAnsi" w:hAnsiTheme="minorHAnsi" w:cstheme="minorHAnsi"/>
                <w:b w:val="0"/>
                <w:sz w:val="28"/>
                <w:szCs w:val="28"/>
              </w:rPr>
              <w:t>human rights, environment and security</w:t>
            </w:r>
            <w:r w:rsidRPr="006C6E98">
              <w:rPr>
                <w:rFonts w:asciiTheme="minorHAnsi" w:hAnsiTheme="minorHAnsi" w:cstheme="minorHAnsi"/>
                <w:sz w:val="28"/>
                <w:szCs w:val="28"/>
              </w:rPr>
              <w:t xml:space="preserve"> issues. </w:t>
            </w:r>
          </w:p>
          <w:p w:rsidR="007D73DE" w:rsidRPr="006C6E98" w:rsidRDefault="007D73DE" w:rsidP="007D73DE">
            <w:pPr>
              <w:pStyle w:val="NormalWeb"/>
              <w:rPr>
                <w:rFonts w:asciiTheme="minorHAnsi" w:hAnsiTheme="minorHAnsi" w:cstheme="minorHAnsi"/>
                <w:sz w:val="28"/>
                <w:szCs w:val="28"/>
              </w:rPr>
            </w:pPr>
            <w:r w:rsidRPr="006C6E98">
              <w:rPr>
                <w:rFonts w:asciiTheme="minorHAnsi" w:hAnsiTheme="minorHAnsi" w:cstheme="minorHAnsi"/>
                <w:sz w:val="28"/>
                <w:szCs w:val="28"/>
              </w:rPr>
              <w:t xml:space="preserve">The </w:t>
            </w:r>
            <w:r w:rsidRPr="006C6E98">
              <w:rPr>
                <w:rStyle w:val="Strong"/>
                <w:rFonts w:asciiTheme="minorHAnsi" w:hAnsiTheme="minorHAnsi" w:cstheme="minorHAnsi"/>
                <w:b w:val="0"/>
                <w:sz w:val="28"/>
                <w:szCs w:val="28"/>
              </w:rPr>
              <w:t>Program</w:t>
            </w:r>
            <w:r w:rsidRPr="006C6E98">
              <w:rPr>
                <w:rStyle w:val="Strong"/>
                <w:rFonts w:asciiTheme="minorHAnsi" w:hAnsiTheme="minorHAnsi" w:cstheme="minorHAnsi"/>
                <w:sz w:val="28"/>
                <w:szCs w:val="28"/>
              </w:rPr>
              <w:t xml:space="preserve"> </w:t>
            </w:r>
            <w:r w:rsidRPr="006C6E98">
              <w:rPr>
                <w:rFonts w:asciiTheme="minorHAnsi" w:hAnsiTheme="minorHAnsi" w:cstheme="minorHAnsi"/>
                <w:sz w:val="28"/>
                <w:szCs w:val="28"/>
              </w:rPr>
              <w:t xml:space="preserve">provides an opportunity to both law students and American attorneys to learn on site with some of the best </w:t>
            </w:r>
            <w:r w:rsidRPr="006C6E98">
              <w:rPr>
                <w:rStyle w:val="Strong"/>
                <w:rFonts w:asciiTheme="minorHAnsi" w:hAnsiTheme="minorHAnsi" w:cstheme="minorHAnsi"/>
                <w:b w:val="0"/>
                <w:sz w:val="28"/>
                <w:szCs w:val="28"/>
              </w:rPr>
              <w:t>Turkish and European law professors and experts</w:t>
            </w:r>
            <w:r w:rsidRPr="006C6E98">
              <w:rPr>
                <w:rFonts w:asciiTheme="minorHAnsi" w:hAnsiTheme="minorHAnsi" w:cstheme="minorHAnsi"/>
                <w:sz w:val="28"/>
                <w:szCs w:val="28"/>
              </w:rPr>
              <w:t xml:space="preserve"> in the field and meet practitioners and policy makers from Turkey. The pr</w:t>
            </w:r>
            <w:r w:rsidRPr="006C6E98">
              <w:rPr>
                <w:rStyle w:val="Strong"/>
                <w:rFonts w:asciiTheme="minorHAnsi" w:hAnsiTheme="minorHAnsi" w:cstheme="minorHAnsi"/>
                <w:b w:val="0"/>
                <w:sz w:val="28"/>
                <w:szCs w:val="28"/>
              </w:rPr>
              <w:t>ogram in Turkey</w:t>
            </w:r>
            <w:r w:rsidRPr="006C6E98">
              <w:rPr>
                <w:rFonts w:asciiTheme="minorHAnsi" w:hAnsiTheme="minorHAnsi" w:cstheme="minorHAnsi"/>
                <w:sz w:val="28"/>
                <w:szCs w:val="28"/>
              </w:rPr>
              <w:t xml:space="preserve"> also includes field trips to </w:t>
            </w:r>
            <w:r w:rsidRPr="006C6E98">
              <w:rPr>
                <w:rStyle w:val="Strong"/>
                <w:rFonts w:asciiTheme="minorHAnsi" w:hAnsiTheme="minorHAnsi" w:cstheme="minorHAnsi"/>
                <w:b w:val="0"/>
                <w:sz w:val="28"/>
                <w:szCs w:val="28"/>
              </w:rPr>
              <w:t>Ankara</w:t>
            </w:r>
            <w:r w:rsidRPr="006C6E98">
              <w:rPr>
                <w:rFonts w:asciiTheme="minorHAnsi" w:hAnsiTheme="minorHAnsi" w:cstheme="minorHAnsi"/>
                <w:sz w:val="28"/>
                <w:szCs w:val="28"/>
              </w:rPr>
              <w:t xml:space="preserve">, where students will meet World Bank staff, and to </w:t>
            </w:r>
            <w:r w:rsidRPr="006C6E98">
              <w:rPr>
                <w:rStyle w:val="Strong"/>
                <w:rFonts w:asciiTheme="minorHAnsi" w:hAnsiTheme="minorHAnsi" w:cstheme="minorHAnsi"/>
                <w:b w:val="0"/>
                <w:sz w:val="28"/>
                <w:szCs w:val="28"/>
              </w:rPr>
              <w:t>Ephesus</w:t>
            </w:r>
            <w:r w:rsidRPr="006C6E98">
              <w:rPr>
                <w:rFonts w:asciiTheme="minorHAnsi" w:hAnsiTheme="minorHAnsi" w:cstheme="minorHAnsi"/>
                <w:sz w:val="28"/>
                <w:szCs w:val="28"/>
              </w:rPr>
              <w:t>, one of the world's most important historical sites.</w:t>
            </w:r>
          </w:p>
          <w:p w:rsidR="00FA02D2" w:rsidRPr="006C6E98" w:rsidRDefault="00FA02D2" w:rsidP="006B1A94">
            <w:pPr>
              <w:contextualSpacing/>
              <w:rPr>
                <w:rFonts w:asciiTheme="minorHAnsi" w:eastAsia="Times New Roman" w:hAnsiTheme="minorHAnsi" w:cstheme="minorHAnsi"/>
                <w:color w:val="000000"/>
                <w:sz w:val="28"/>
                <w:szCs w:val="28"/>
              </w:rPr>
            </w:pP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FA02D2"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4. </w:t>
            </w:r>
            <w:r w:rsidR="00507A65">
              <w:rPr>
                <w:rFonts w:ascii="Calibri" w:eastAsia="Times New Roman" w:hAnsi="Calibri" w:cs="Times New Roman"/>
                <w:color w:val="000000"/>
                <w:sz w:val="28"/>
                <w:szCs w:val="28"/>
              </w:rPr>
              <w:t>Anticipated e</w:t>
            </w:r>
            <w:r w:rsidRPr="00FA02D2">
              <w:rPr>
                <w:rFonts w:ascii="Calibri" w:eastAsia="Times New Roman" w:hAnsi="Calibri" w:cs="Times New Roman"/>
                <w:color w:val="000000"/>
                <w:sz w:val="28"/>
                <w:szCs w:val="28"/>
              </w:rPr>
              <w:t>nrollment</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6615E"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15</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FA02D2"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5. </w:t>
            </w:r>
            <w:r w:rsidR="00CF309D">
              <w:rPr>
                <w:rFonts w:ascii="Calibri" w:eastAsia="Times New Roman" w:hAnsi="Calibri" w:cs="Times New Roman"/>
                <w:color w:val="000000"/>
                <w:sz w:val="28"/>
                <w:szCs w:val="28"/>
              </w:rPr>
              <w:t xml:space="preserve">Relationship with </w:t>
            </w:r>
            <w:r w:rsidR="00507A65">
              <w:rPr>
                <w:rFonts w:ascii="Calibri" w:eastAsia="Times New Roman" w:hAnsi="Calibri" w:cs="Times New Roman"/>
                <w:color w:val="000000"/>
                <w:sz w:val="28"/>
                <w:szCs w:val="28"/>
              </w:rPr>
              <w:t>foreign i</w:t>
            </w:r>
            <w:r w:rsidRPr="00FA02D2">
              <w:rPr>
                <w:rFonts w:ascii="Calibri" w:eastAsia="Times New Roman" w:hAnsi="Calibri" w:cs="Times New Roman"/>
                <w:color w:val="000000"/>
                <w:sz w:val="28"/>
                <w:szCs w:val="28"/>
              </w:rPr>
              <w:t>nstitution (</w:t>
            </w:r>
            <w:r w:rsidR="00507A65">
              <w:rPr>
                <w:rFonts w:ascii="Calibri" w:eastAsia="Times New Roman" w:hAnsi="Calibri" w:cs="Times New Roman"/>
                <w:color w:val="000000"/>
                <w:sz w:val="28"/>
                <w:szCs w:val="28"/>
              </w:rPr>
              <w:t>if any b</w:t>
            </w:r>
            <w:r w:rsidR="00CF309D">
              <w:rPr>
                <w:rFonts w:ascii="Calibri" w:eastAsia="Times New Roman" w:hAnsi="Calibri" w:cs="Times New Roman"/>
                <w:color w:val="000000"/>
                <w:sz w:val="28"/>
                <w:szCs w:val="28"/>
              </w:rPr>
              <w:t>eyond</w:t>
            </w:r>
            <w:r w:rsidR="00507A65">
              <w:rPr>
                <w:rFonts w:ascii="Calibri" w:eastAsia="Times New Roman" w:hAnsi="Calibri" w:cs="Times New Roman"/>
                <w:color w:val="000000"/>
                <w:sz w:val="28"/>
                <w:szCs w:val="28"/>
              </w:rPr>
              <w:t xml:space="preserve"> facilities and minimal s</w:t>
            </w:r>
            <w:r w:rsidRPr="00FA02D2">
              <w:rPr>
                <w:rFonts w:ascii="Calibri" w:eastAsia="Times New Roman" w:hAnsi="Calibri" w:cs="Times New Roman"/>
                <w:color w:val="000000"/>
                <w:sz w:val="28"/>
                <w:szCs w:val="28"/>
              </w:rPr>
              <w:t>ervices)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7D73DE" w:rsidP="007D73DE">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Yeditepe University Faculty of Law</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6. </w:t>
            </w:r>
            <w:r w:rsidR="00507A65">
              <w:rPr>
                <w:rFonts w:ascii="Calibri" w:eastAsia="Times New Roman" w:hAnsi="Calibri" w:cs="Times New Roman"/>
                <w:color w:val="000000"/>
                <w:sz w:val="28"/>
                <w:szCs w:val="28"/>
              </w:rPr>
              <w:t>Number of students who p</w:t>
            </w:r>
            <w:r w:rsidR="00FA02D2" w:rsidRPr="00FA02D2">
              <w:rPr>
                <w:rFonts w:ascii="Calibri" w:eastAsia="Times New Roman" w:hAnsi="Calibri" w:cs="Times New Roman"/>
                <w:color w:val="000000"/>
                <w:sz w:val="28"/>
                <w:szCs w:val="28"/>
              </w:rPr>
              <w:t xml:space="preserve">articipated </w:t>
            </w:r>
            <w:r w:rsidR="00507A65">
              <w:rPr>
                <w:rFonts w:ascii="Calibri" w:eastAsia="Times New Roman" w:hAnsi="Calibri" w:cs="Times New Roman"/>
                <w:color w:val="000000"/>
                <w:sz w:val="28"/>
                <w:szCs w:val="28"/>
              </w:rPr>
              <w:t>last y</w:t>
            </w:r>
            <w:r w:rsidR="00FA02D2" w:rsidRPr="00FA02D2">
              <w:rPr>
                <w:rFonts w:ascii="Calibri" w:eastAsia="Times New Roman" w:hAnsi="Calibri" w:cs="Times New Roman"/>
                <w:color w:val="000000"/>
                <w:sz w:val="28"/>
                <w:szCs w:val="28"/>
              </w:rPr>
              <w:t xml:space="preserve">ear from </w:t>
            </w:r>
            <w:r w:rsidR="00507A65">
              <w:rPr>
                <w:rFonts w:ascii="Calibri" w:eastAsia="Times New Roman" w:hAnsi="Calibri" w:cs="Times New Roman"/>
                <w:color w:val="000000"/>
                <w:sz w:val="28"/>
                <w:szCs w:val="28"/>
              </w:rPr>
              <w:t>WCL</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8E0CE5" w:rsidP="006B1A94">
            <w:pPr>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11</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 xml:space="preserve">7. </w:t>
            </w:r>
            <w:r w:rsidR="00507A65">
              <w:rPr>
                <w:rFonts w:ascii="Calibri" w:eastAsia="Times New Roman" w:hAnsi="Calibri" w:cs="Times New Roman"/>
                <w:color w:val="000000"/>
                <w:sz w:val="28"/>
                <w:szCs w:val="28"/>
              </w:rPr>
              <w:t>Number of students who p</w:t>
            </w:r>
            <w:r w:rsidR="00FA02D2" w:rsidRPr="00FA02D2">
              <w:rPr>
                <w:rFonts w:ascii="Calibri" w:eastAsia="Times New Roman" w:hAnsi="Calibri" w:cs="Times New Roman"/>
                <w:color w:val="000000"/>
                <w:sz w:val="28"/>
                <w:szCs w:val="28"/>
              </w:rPr>
              <w:t xml:space="preserve">articipated </w:t>
            </w:r>
            <w:r w:rsidR="00507A65">
              <w:rPr>
                <w:rFonts w:ascii="Calibri" w:eastAsia="Times New Roman" w:hAnsi="Calibri" w:cs="Times New Roman"/>
                <w:color w:val="000000"/>
                <w:sz w:val="28"/>
                <w:szCs w:val="28"/>
              </w:rPr>
              <w:t>last year from guest i</w:t>
            </w:r>
            <w:r w:rsidR="00FA02D2" w:rsidRPr="00FA02D2">
              <w:rPr>
                <w:rFonts w:ascii="Calibri" w:eastAsia="Times New Roman" w:hAnsi="Calibri" w:cs="Times New Roman"/>
                <w:color w:val="000000"/>
                <w:sz w:val="28"/>
                <w:szCs w:val="28"/>
              </w:rPr>
              <w:t>nstitution</w:t>
            </w:r>
            <w:r w:rsidR="00507A65">
              <w:rPr>
                <w:rFonts w:ascii="Calibri" w:eastAsia="Times New Roman" w:hAnsi="Calibri" w:cs="Times New Roman"/>
                <w:color w:val="000000"/>
                <w:sz w:val="28"/>
                <w:szCs w:val="28"/>
              </w:rPr>
              <w:t>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8E0CE5" w:rsidP="006B1A94">
            <w:pPr>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2</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8. </w:t>
            </w:r>
            <w:r w:rsidR="00507A65">
              <w:rPr>
                <w:rFonts w:ascii="Calibri" w:eastAsia="Times New Roman" w:hAnsi="Calibri" w:cs="Times New Roman"/>
                <w:color w:val="000000"/>
                <w:sz w:val="28"/>
                <w:szCs w:val="28"/>
              </w:rPr>
              <w:t>Countries likely to be r</w:t>
            </w:r>
            <w:r w:rsidR="00FA02D2" w:rsidRPr="00FA02D2">
              <w:rPr>
                <w:rFonts w:ascii="Calibri" w:eastAsia="Times New Roman" w:hAnsi="Calibri" w:cs="Times New Roman"/>
                <w:color w:val="000000"/>
                <w:sz w:val="28"/>
                <w:szCs w:val="28"/>
              </w:rPr>
              <w:t>epresented</w:t>
            </w:r>
            <w:r w:rsidR="00507A65">
              <w:rPr>
                <w:rFonts w:ascii="Calibri" w:eastAsia="Times New Roman" w:hAnsi="Calibri" w:cs="Times New Roman"/>
                <w:color w:val="000000"/>
                <w:sz w:val="28"/>
                <w:szCs w:val="28"/>
              </w:rPr>
              <w:t xml:space="preserve"> by students</w:t>
            </w:r>
            <w:r w:rsidR="00FA02D2" w:rsidRPr="00FA02D2">
              <w:rPr>
                <w:rFonts w:ascii="Calibri" w:eastAsia="Times New Roman" w:hAnsi="Calibri" w:cs="Times New Roman"/>
                <w:color w:val="000000"/>
                <w:sz w:val="28"/>
                <w:szCs w:val="28"/>
              </w:rPr>
              <w:t xml:space="preserve"> </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7D73DE"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Primarily U.S.</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9. </w:t>
            </w:r>
            <w:r w:rsidR="00507A65">
              <w:rPr>
                <w:rFonts w:ascii="Calibri" w:eastAsia="Times New Roman" w:hAnsi="Calibri" w:cs="Times New Roman"/>
                <w:color w:val="000000"/>
                <w:sz w:val="28"/>
                <w:szCs w:val="28"/>
              </w:rPr>
              <w:t>Number of students from countries likely to be r</w:t>
            </w:r>
            <w:r w:rsidR="00FA02D2" w:rsidRPr="00FA02D2">
              <w:rPr>
                <w:rFonts w:ascii="Calibri" w:eastAsia="Times New Roman" w:hAnsi="Calibri" w:cs="Times New Roman"/>
                <w:color w:val="000000"/>
                <w:sz w:val="28"/>
                <w:szCs w:val="28"/>
              </w:rPr>
              <w:t>epresented</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8E0CE5" w:rsidP="006B1A94">
            <w:pPr>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15</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10. </w:t>
            </w:r>
            <w:r w:rsidR="00507A65">
              <w:rPr>
                <w:rFonts w:ascii="Calibri" w:eastAsia="Times New Roman" w:hAnsi="Calibri" w:cs="Times New Roman"/>
                <w:color w:val="000000"/>
                <w:sz w:val="28"/>
                <w:szCs w:val="28"/>
              </w:rPr>
              <w:t>Description of e</w:t>
            </w:r>
            <w:r w:rsidR="00FA02D2" w:rsidRPr="00FA02D2">
              <w:rPr>
                <w:rFonts w:ascii="Calibri" w:eastAsia="Times New Roman" w:hAnsi="Calibri" w:cs="Times New Roman"/>
                <w:color w:val="000000"/>
                <w:sz w:val="28"/>
                <w:szCs w:val="28"/>
              </w:rPr>
              <w:t xml:space="preserve">ach </w:t>
            </w:r>
            <w:r w:rsidR="00507A65">
              <w:rPr>
                <w:rFonts w:ascii="Calibri" w:eastAsia="Times New Roman" w:hAnsi="Calibri" w:cs="Times New Roman"/>
                <w:color w:val="000000"/>
                <w:sz w:val="28"/>
                <w:szCs w:val="28"/>
              </w:rPr>
              <w:t>course (i</w:t>
            </w:r>
            <w:r w:rsidR="00FA02D2" w:rsidRPr="00FA02D2">
              <w:rPr>
                <w:rFonts w:ascii="Calibri" w:eastAsia="Times New Roman" w:hAnsi="Calibri" w:cs="Times New Roman"/>
                <w:color w:val="000000"/>
                <w:sz w:val="28"/>
                <w:szCs w:val="28"/>
              </w:rPr>
              <w:t>ncl</w:t>
            </w:r>
            <w:r w:rsidR="00507A65">
              <w:rPr>
                <w:rFonts w:ascii="Calibri" w:eastAsia="Times New Roman" w:hAnsi="Calibri" w:cs="Times New Roman"/>
                <w:color w:val="000000"/>
                <w:sz w:val="28"/>
                <w:szCs w:val="28"/>
              </w:rPr>
              <w:t>uding c</w:t>
            </w:r>
            <w:r w:rsidR="00FA02D2" w:rsidRPr="00FA02D2">
              <w:rPr>
                <w:rFonts w:ascii="Calibri" w:eastAsia="Times New Roman" w:hAnsi="Calibri" w:cs="Times New Roman"/>
                <w:color w:val="000000"/>
                <w:sz w:val="28"/>
                <w:szCs w:val="28"/>
              </w:rPr>
              <w:t>redits)</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E164E7" w:rsidRPr="006C6E98" w:rsidRDefault="00E164E7" w:rsidP="00E164E7">
            <w:pPr>
              <w:numPr>
                <w:ilvl w:val="0"/>
                <w:numId w:val="1"/>
              </w:num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bCs/>
                <w:sz w:val="28"/>
                <w:szCs w:val="28"/>
              </w:rPr>
              <w:t>International Legal Perspectives on the Rule of Law, Human Rights, and Current Issues in Turkey, Central Asia and the Middle East</w:t>
            </w:r>
            <w:r w:rsidRPr="006C6E98">
              <w:rPr>
                <w:rFonts w:asciiTheme="minorHAnsi" w:eastAsia="Times New Roman" w:hAnsiTheme="minorHAnsi" w:cstheme="minorHAnsi"/>
                <w:sz w:val="28"/>
                <w:szCs w:val="28"/>
              </w:rPr>
              <w:t xml:space="preserve"> introduces students to the complex issues facing Turkey in the region, including its historical and current role in the Middle East, the challenge of accession to the European Union, and its linkages with Central Asia. The course also addresses various topical international legal issues including </w:t>
            </w:r>
            <w:r w:rsidRPr="006C6E98">
              <w:rPr>
                <w:rFonts w:asciiTheme="minorHAnsi" w:eastAsia="Times New Roman" w:hAnsiTheme="minorHAnsi" w:cstheme="minorHAnsi"/>
                <w:i/>
                <w:iCs/>
                <w:sz w:val="28"/>
                <w:szCs w:val="28"/>
              </w:rPr>
              <w:t>inter alia</w:t>
            </w:r>
            <w:r w:rsidRPr="006C6E98">
              <w:rPr>
                <w:rFonts w:asciiTheme="minorHAnsi" w:eastAsia="Times New Roman" w:hAnsiTheme="minorHAnsi" w:cstheme="minorHAnsi"/>
                <w:sz w:val="28"/>
                <w:szCs w:val="28"/>
              </w:rPr>
              <w:t>: terrorism, security, and human rights; energy policy and environmental sustainability; and, the legal status of the Turkish Straits.</w:t>
            </w:r>
          </w:p>
          <w:p w:rsidR="00271D2E" w:rsidRPr="006C6E98" w:rsidRDefault="00271D2E" w:rsidP="00271D2E">
            <w:pPr>
              <w:spacing w:before="100" w:beforeAutospacing="1" w:after="100" w:afterAutospacing="1"/>
              <w:ind w:left="720"/>
              <w:rPr>
                <w:rFonts w:asciiTheme="minorHAnsi" w:eastAsia="Times New Roman" w:hAnsiTheme="minorHAnsi" w:cstheme="minorHAnsi"/>
                <w:sz w:val="28"/>
                <w:szCs w:val="28"/>
              </w:rPr>
            </w:pPr>
          </w:p>
          <w:p w:rsidR="00E164E7" w:rsidRPr="006C6E98" w:rsidRDefault="00E164E7" w:rsidP="00E164E7">
            <w:pPr>
              <w:numPr>
                <w:ilvl w:val="0"/>
                <w:numId w:val="1"/>
              </w:num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bCs/>
                <w:sz w:val="28"/>
                <w:szCs w:val="28"/>
              </w:rPr>
              <w:t>Legal Perspectives on Business and Investment Issues in Turkey</w:t>
            </w:r>
            <w:r w:rsidRPr="006C6E98">
              <w:rPr>
                <w:rFonts w:asciiTheme="minorHAnsi" w:eastAsia="Times New Roman" w:hAnsiTheme="minorHAnsi" w:cstheme="minorHAnsi"/>
                <w:sz w:val="28"/>
                <w:szCs w:val="28"/>
              </w:rPr>
              <w:t xml:space="preserve"> surveys the areas of law that are relevant to advising clients doing business in a developing country. This course explores various legal issues in international trade and foreign direct investment, such as trends in foreign investment regulation, intellectual property law, international business transactions, corporate structure and governance, commercial arbitration, and other areas of law relevant to the foreign investor.</w:t>
            </w:r>
          </w:p>
          <w:p w:rsidR="00E164E7" w:rsidRPr="006C6E98" w:rsidRDefault="00E164E7" w:rsidP="00E164E7">
            <w:p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sz w:val="28"/>
                <w:szCs w:val="28"/>
              </w:rPr>
              <w:lastRenderedPageBreak/>
              <w:t>Each course is for three (3) credits.</w:t>
            </w:r>
          </w:p>
          <w:p w:rsidR="00FA02D2" w:rsidRPr="006C6E98" w:rsidRDefault="00FA02D2" w:rsidP="006B1A94">
            <w:pPr>
              <w:contextualSpacing/>
              <w:rPr>
                <w:rFonts w:asciiTheme="minorHAnsi" w:eastAsia="Times New Roman" w:hAnsiTheme="minorHAnsi" w:cstheme="minorHAnsi"/>
                <w:color w:val="000000"/>
                <w:sz w:val="28"/>
                <w:szCs w:val="28"/>
              </w:rPr>
            </w:pP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 xml:space="preserve">11. </w:t>
            </w:r>
            <w:r w:rsidR="00507A65">
              <w:rPr>
                <w:rFonts w:ascii="Calibri" w:eastAsia="Times New Roman" w:hAnsi="Calibri" w:cs="Times New Roman"/>
                <w:color w:val="000000"/>
                <w:sz w:val="28"/>
                <w:szCs w:val="28"/>
              </w:rPr>
              <w:t>Schedule of classes (including days and times for e</w:t>
            </w:r>
            <w:r w:rsidR="00FA02D2" w:rsidRPr="00FA02D2">
              <w:rPr>
                <w:rFonts w:ascii="Calibri" w:eastAsia="Times New Roman" w:hAnsi="Calibri" w:cs="Times New Roman"/>
                <w:color w:val="000000"/>
                <w:sz w:val="28"/>
                <w:szCs w:val="28"/>
              </w:rPr>
              <w:t>ach)</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A23932" w:rsidP="00A23932">
            <w:pPr>
              <w:contextualSpacing/>
              <w:rPr>
                <w:rFonts w:asciiTheme="minorHAnsi" w:eastAsia="Times New Roman" w:hAnsiTheme="minorHAnsi" w:cstheme="minorHAnsi"/>
                <w:color w:val="000000"/>
                <w:sz w:val="28"/>
                <w:szCs w:val="28"/>
              </w:rPr>
            </w:pPr>
            <w:r w:rsidRPr="006C6E98">
              <w:rPr>
                <w:rFonts w:asciiTheme="minorHAnsi" w:hAnsiTheme="minorHAnsi" w:cstheme="minorHAnsi"/>
                <w:sz w:val="28"/>
                <w:szCs w:val="28"/>
              </w:rPr>
              <w:t>Classes are generally held Monday through Thursday from 8:30 a.m. to 12:30 p.m.</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12. </w:t>
            </w:r>
            <w:r w:rsidR="00507A65">
              <w:rPr>
                <w:rFonts w:ascii="Calibri" w:eastAsia="Times New Roman" w:hAnsi="Calibri" w:cs="Times New Roman"/>
                <w:color w:val="000000"/>
                <w:sz w:val="28"/>
                <w:szCs w:val="28"/>
              </w:rPr>
              <w:t>Student performance r</w:t>
            </w:r>
            <w:r w:rsidR="00FA02D2" w:rsidRPr="00FA02D2">
              <w:rPr>
                <w:rFonts w:ascii="Calibri" w:eastAsia="Times New Roman" w:hAnsi="Calibri" w:cs="Times New Roman"/>
                <w:color w:val="000000"/>
                <w:sz w:val="28"/>
                <w:szCs w:val="28"/>
              </w:rPr>
              <w:t>equirements</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A23932" w:rsidRPr="006C6E98">
              <w:rPr>
                <w:rFonts w:asciiTheme="minorHAnsi" w:eastAsia="Times New Roman" w:hAnsiTheme="minorHAnsi" w:cstheme="minorHAnsi"/>
                <w:color w:val="000000"/>
                <w:sz w:val="28"/>
                <w:szCs w:val="28"/>
              </w:rPr>
              <w:t>Class attendance and participation is expected.</w:t>
            </w:r>
          </w:p>
        </w:tc>
      </w:tr>
      <w:tr w:rsidR="00FA02D2" w:rsidRPr="00FA02D2" w:rsidTr="00C17FEC">
        <w:trPr>
          <w:trHeight w:val="300"/>
        </w:trPr>
        <w:tc>
          <w:tcPr>
            <w:tcW w:w="4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13. </w:t>
            </w:r>
            <w:r w:rsidR="00507A65">
              <w:rPr>
                <w:rFonts w:ascii="Calibri" w:eastAsia="Times New Roman" w:hAnsi="Calibri" w:cs="Times New Roman"/>
                <w:color w:val="000000"/>
                <w:sz w:val="28"/>
                <w:szCs w:val="28"/>
              </w:rPr>
              <w:t>Grading m</w:t>
            </w:r>
            <w:r w:rsidR="00FA02D2" w:rsidRPr="00FA02D2">
              <w:rPr>
                <w:rFonts w:ascii="Calibri" w:eastAsia="Times New Roman" w:hAnsi="Calibri" w:cs="Times New Roman"/>
                <w:color w:val="000000"/>
                <w:sz w:val="28"/>
                <w:szCs w:val="28"/>
              </w:rPr>
              <w:t>ethod</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single" w:sz="4" w:space="0" w:color="auto"/>
              <w:left w:val="nil"/>
              <w:bottom w:val="single" w:sz="4" w:space="0" w:color="auto"/>
              <w:right w:val="single" w:sz="4" w:space="0" w:color="auto"/>
            </w:tcBorders>
            <w:shd w:val="clear" w:color="auto" w:fill="auto"/>
            <w:noWrap/>
            <w:vAlign w:val="bottom"/>
            <w:hideMark/>
          </w:tcPr>
          <w:p w:rsidR="00FA02D2" w:rsidRPr="006C6E98" w:rsidRDefault="00FA02D2"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A23932" w:rsidRPr="006C6E98">
              <w:rPr>
                <w:rFonts w:asciiTheme="minorHAnsi" w:eastAsia="Times New Roman" w:hAnsiTheme="minorHAnsi" w:cstheme="minorHAnsi"/>
                <w:color w:val="000000"/>
                <w:sz w:val="28"/>
                <w:szCs w:val="28"/>
              </w:rPr>
              <w:t>Final exam in each course</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14. </w:t>
            </w:r>
            <w:r w:rsidR="00507A65">
              <w:rPr>
                <w:rFonts w:ascii="Calibri" w:eastAsia="Times New Roman" w:hAnsi="Calibri" w:cs="Times New Roman"/>
                <w:color w:val="000000"/>
                <w:sz w:val="28"/>
                <w:szCs w:val="28"/>
              </w:rPr>
              <w:t>Enrollment limitations on any course o</w:t>
            </w:r>
            <w:r w:rsidR="00FA02D2" w:rsidRPr="00FA02D2">
              <w:rPr>
                <w:rFonts w:ascii="Calibri" w:eastAsia="Times New Roman" w:hAnsi="Calibri" w:cs="Times New Roman"/>
                <w:color w:val="000000"/>
                <w:sz w:val="28"/>
                <w:szCs w:val="28"/>
              </w:rPr>
              <w:t>ffered</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A23932" w:rsidRPr="006C6E98">
              <w:rPr>
                <w:rFonts w:asciiTheme="minorHAnsi" w:eastAsia="Times New Roman" w:hAnsiTheme="minorHAnsi" w:cstheme="minorHAnsi"/>
                <w:color w:val="000000"/>
                <w:sz w:val="28"/>
                <w:szCs w:val="28"/>
              </w:rPr>
              <w:t>NA</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15. </w:t>
            </w:r>
            <w:r w:rsidR="00507A65">
              <w:rPr>
                <w:rFonts w:ascii="Calibri" w:eastAsia="Times New Roman" w:hAnsi="Calibri" w:cs="Times New Roman"/>
                <w:color w:val="000000"/>
                <w:sz w:val="28"/>
                <w:szCs w:val="28"/>
              </w:rPr>
              <w:t>Criteria for enrollment (including p</w:t>
            </w:r>
            <w:r w:rsidR="00FA02D2" w:rsidRPr="00FA02D2">
              <w:rPr>
                <w:rFonts w:ascii="Calibri" w:eastAsia="Times New Roman" w:hAnsi="Calibri" w:cs="Times New Roman"/>
                <w:color w:val="000000"/>
                <w:sz w:val="28"/>
                <w:szCs w:val="28"/>
              </w:rPr>
              <w:t>rerequisites)</w:t>
            </w:r>
          </w:p>
          <w:p w:rsidR="006B1A94" w:rsidRPr="00FA02D2" w:rsidRDefault="006B1A94" w:rsidP="006B1A94">
            <w:pPr>
              <w:contextualSpacing/>
              <w:rPr>
                <w:rFonts w:ascii="Calibri" w:eastAsia="Times New Roman" w:hAnsi="Calibri" w:cs="Times New Roman"/>
                <w:color w:val="000000"/>
                <w:sz w:val="28"/>
                <w:szCs w:val="28"/>
              </w:rPr>
            </w:pPr>
          </w:p>
        </w:tc>
        <w:tc>
          <w:tcPr>
            <w:tcW w:w="5023" w:type="dxa"/>
            <w:tcBorders>
              <w:top w:val="nil"/>
              <w:left w:val="nil"/>
              <w:bottom w:val="single" w:sz="4" w:space="0" w:color="auto"/>
              <w:right w:val="single" w:sz="4" w:space="0" w:color="auto"/>
            </w:tcBorders>
            <w:shd w:val="clear" w:color="auto" w:fill="auto"/>
            <w:noWrap/>
            <w:vAlign w:val="bottom"/>
            <w:hideMark/>
          </w:tcPr>
          <w:p w:rsidR="00A23932" w:rsidRPr="006C6E98" w:rsidRDefault="00A23932" w:rsidP="00A23932">
            <w:pPr>
              <w:spacing w:before="100" w:beforeAutospacing="1" w:after="100" w:afterAutospacing="1"/>
              <w:ind w:left="720"/>
              <w:rPr>
                <w:rFonts w:asciiTheme="minorHAnsi" w:eastAsia="Times New Roman" w:hAnsiTheme="minorHAnsi" w:cstheme="minorHAnsi"/>
                <w:sz w:val="28"/>
                <w:szCs w:val="28"/>
              </w:rPr>
            </w:pPr>
            <w:r w:rsidRPr="006C6E98">
              <w:rPr>
                <w:rFonts w:asciiTheme="minorHAnsi" w:eastAsia="Times New Roman" w:hAnsiTheme="minorHAnsi" w:cstheme="minorHAnsi"/>
                <w:sz w:val="28"/>
                <w:szCs w:val="28"/>
              </w:rPr>
              <w:t>(One of the following):</w:t>
            </w:r>
          </w:p>
          <w:p w:rsidR="00A23932" w:rsidRPr="006C6E98" w:rsidRDefault="00FA02D2" w:rsidP="00A23932">
            <w:pPr>
              <w:numPr>
                <w:ilvl w:val="0"/>
                <w:numId w:val="2"/>
              </w:num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color w:val="000000"/>
                <w:sz w:val="28"/>
                <w:szCs w:val="28"/>
              </w:rPr>
              <w:t> </w:t>
            </w:r>
            <w:r w:rsidR="00A23932" w:rsidRPr="006C6E98">
              <w:rPr>
                <w:rFonts w:asciiTheme="minorHAnsi" w:eastAsia="Times New Roman" w:hAnsiTheme="minorHAnsi" w:cstheme="minorHAnsi"/>
                <w:sz w:val="28"/>
                <w:szCs w:val="28"/>
              </w:rPr>
              <w:t>Full-time and part-time J.D. candidates who have completed their</w:t>
            </w:r>
            <w:r w:rsidR="008E0CE5">
              <w:rPr>
                <w:rFonts w:asciiTheme="minorHAnsi" w:eastAsia="Times New Roman" w:hAnsiTheme="minorHAnsi" w:cstheme="minorHAnsi"/>
                <w:sz w:val="28"/>
                <w:szCs w:val="28"/>
              </w:rPr>
              <w:t xml:space="preserve"> first year of study by May 2015</w:t>
            </w:r>
          </w:p>
          <w:p w:rsidR="00A23932" w:rsidRPr="006C6E98" w:rsidRDefault="00A23932" w:rsidP="00A23932">
            <w:pPr>
              <w:numPr>
                <w:ilvl w:val="0"/>
                <w:numId w:val="2"/>
              </w:num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sz w:val="28"/>
                <w:szCs w:val="28"/>
              </w:rPr>
              <w:t>Candidates for graduate law degrees (LL.M., S.J.D.)</w:t>
            </w:r>
          </w:p>
          <w:p w:rsidR="00A23932" w:rsidRPr="006C6E98" w:rsidRDefault="00A23932" w:rsidP="00A23932">
            <w:pPr>
              <w:numPr>
                <w:ilvl w:val="0"/>
                <w:numId w:val="2"/>
              </w:num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sz w:val="28"/>
                <w:szCs w:val="28"/>
              </w:rPr>
              <w:t>JD graduates</w:t>
            </w:r>
          </w:p>
          <w:p w:rsidR="00A23932" w:rsidRPr="006C6E98" w:rsidRDefault="00A23932" w:rsidP="00A23932">
            <w:pPr>
              <w:numPr>
                <w:ilvl w:val="0"/>
                <w:numId w:val="2"/>
              </w:numPr>
              <w:spacing w:before="100" w:beforeAutospacing="1" w:after="100" w:afterAutospacing="1"/>
              <w:rPr>
                <w:rFonts w:asciiTheme="minorHAnsi" w:eastAsia="Times New Roman" w:hAnsiTheme="minorHAnsi" w:cstheme="minorHAnsi"/>
                <w:sz w:val="28"/>
                <w:szCs w:val="28"/>
              </w:rPr>
            </w:pPr>
            <w:r w:rsidRPr="006C6E98">
              <w:rPr>
                <w:rFonts w:asciiTheme="minorHAnsi" w:eastAsia="Times New Roman" w:hAnsiTheme="minorHAnsi" w:cstheme="minorHAnsi"/>
                <w:sz w:val="28"/>
                <w:szCs w:val="28"/>
              </w:rPr>
              <w:t xml:space="preserve">Graduate students in other disciplines may be eligible. The Program Director will determine their eligibility on a case by case basis. </w:t>
            </w:r>
          </w:p>
          <w:p w:rsidR="00FA02D2" w:rsidRPr="006C6E98" w:rsidRDefault="00FA02D2" w:rsidP="006B1A94">
            <w:pPr>
              <w:contextualSpacing/>
              <w:rPr>
                <w:rFonts w:asciiTheme="minorHAnsi" w:eastAsia="Times New Roman" w:hAnsiTheme="minorHAnsi" w:cstheme="minorHAnsi"/>
                <w:color w:val="000000"/>
                <w:sz w:val="28"/>
                <w:szCs w:val="28"/>
              </w:rPr>
            </w:pPr>
          </w:p>
        </w:tc>
      </w:tr>
      <w:tr w:rsidR="00FA02D2" w:rsidRPr="00FA02D2" w:rsidTr="006B1A94">
        <w:trPr>
          <w:trHeight w:val="300"/>
        </w:trPr>
        <w:tc>
          <w:tcPr>
            <w:tcW w:w="4607" w:type="dxa"/>
            <w:tcBorders>
              <w:top w:val="nil"/>
              <w:left w:val="single" w:sz="4" w:space="0" w:color="auto"/>
              <w:bottom w:val="single" w:sz="4" w:space="0" w:color="auto"/>
              <w:right w:val="single" w:sz="4" w:space="0" w:color="auto"/>
            </w:tcBorders>
            <w:shd w:val="clear" w:color="auto" w:fill="auto"/>
            <w:noWrap/>
            <w:hideMark/>
          </w:tcPr>
          <w:p w:rsidR="00FA02D2" w:rsidRPr="00FA02D2" w:rsidRDefault="009469B6" w:rsidP="006B1A94">
            <w:pPr>
              <w:contextualSpacing/>
              <w:rPr>
                <w:rFonts w:ascii="Calibri" w:eastAsia="Times New Roman" w:hAnsi="Calibri" w:cs="Times New Roman"/>
                <w:color w:val="000000"/>
                <w:sz w:val="28"/>
                <w:szCs w:val="28"/>
              </w:rPr>
            </w:pPr>
            <w:r w:rsidRPr="006B1A94">
              <w:rPr>
                <w:rFonts w:ascii="Calibri" w:eastAsia="Times New Roman" w:hAnsi="Calibri" w:cs="Times New Roman"/>
                <w:color w:val="000000"/>
                <w:sz w:val="28"/>
                <w:szCs w:val="28"/>
              </w:rPr>
              <w:t xml:space="preserve">16. </w:t>
            </w:r>
            <w:r w:rsidR="00FA02D2" w:rsidRPr="006B1A94">
              <w:rPr>
                <w:rFonts w:ascii="Calibri" w:eastAsia="Times New Roman" w:hAnsi="Calibri" w:cs="Times New Roman"/>
                <w:color w:val="000000"/>
                <w:sz w:val="28"/>
                <w:szCs w:val="28"/>
              </w:rPr>
              <w:t xml:space="preserve">Statement </w:t>
            </w:r>
            <w:r w:rsidR="00507A65" w:rsidRPr="006B1A94">
              <w:rPr>
                <w:rFonts w:ascii="Calibri" w:eastAsia="Times New Roman" w:hAnsi="Calibri" w:cs="Times New Roman"/>
                <w:color w:val="000000"/>
                <w:sz w:val="28"/>
                <w:szCs w:val="28"/>
              </w:rPr>
              <w:t>that student's home school determines acceptance of c</w:t>
            </w:r>
            <w:r w:rsidR="00FA02D2" w:rsidRPr="006B1A94">
              <w:rPr>
                <w:rFonts w:ascii="Calibri" w:eastAsia="Times New Roman" w:hAnsi="Calibri" w:cs="Times New Roman"/>
                <w:color w:val="000000"/>
                <w:sz w:val="28"/>
                <w:szCs w:val="28"/>
              </w:rPr>
              <w:t>redit</w:t>
            </w:r>
            <w:r w:rsidR="00507A65" w:rsidRPr="006B1A94">
              <w:rPr>
                <w:rFonts w:ascii="Calibri" w:eastAsia="Times New Roman" w:hAnsi="Calibri" w:cs="Times New Roman"/>
                <w:color w:val="000000"/>
                <w:sz w:val="28"/>
                <w:szCs w:val="28"/>
              </w:rPr>
              <w:t xml:space="preserve"> r</w:t>
            </w:r>
            <w:r w:rsidR="00CF309D" w:rsidRPr="006B1A94">
              <w:rPr>
                <w:rFonts w:ascii="Calibri" w:eastAsia="Times New Roman" w:hAnsi="Calibri" w:cs="Times New Roman"/>
                <w:color w:val="000000"/>
                <w:sz w:val="28"/>
                <w:szCs w:val="28"/>
              </w:rPr>
              <w:t>eceived</w:t>
            </w:r>
            <w:r w:rsidR="006B1A94" w:rsidRPr="006B1A94">
              <w:rPr>
                <w:rFonts w:ascii="Calibri" w:eastAsia="Times New Roman" w:hAnsi="Calibri" w:cs="Times New Roman"/>
                <w:color w:val="000000"/>
                <w:sz w:val="28"/>
                <w:szCs w:val="28"/>
              </w:rPr>
              <w:t xml:space="preserve"> (for course, e</w:t>
            </w:r>
            <w:r w:rsidR="00FA02D2" w:rsidRPr="006B1A94">
              <w:rPr>
                <w:rFonts w:ascii="Calibri" w:eastAsia="Times New Roman" w:hAnsi="Calibri" w:cs="Times New Roman"/>
                <w:color w:val="000000"/>
                <w:sz w:val="28"/>
                <w:szCs w:val="28"/>
              </w:rPr>
              <w:t xml:space="preserve">xternship or </w:t>
            </w:r>
            <w:r w:rsidR="006B1A94" w:rsidRPr="006B1A94">
              <w:rPr>
                <w:rFonts w:ascii="Calibri" w:eastAsia="Times New Roman" w:hAnsi="Calibri" w:cs="Times New Roman"/>
                <w:color w:val="000000"/>
                <w:sz w:val="28"/>
                <w:szCs w:val="28"/>
              </w:rPr>
              <w:t>clinical o</w:t>
            </w:r>
            <w:r w:rsidR="00FA02D2" w:rsidRPr="006B1A94">
              <w:rPr>
                <w:rFonts w:ascii="Calibri" w:eastAsia="Times New Roman" w:hAnsi="Calibri" w:cs="Times New Roman"/>
                <w:color w:val="000000"/>
                <w:sz w:val="28"/>
                <w:szCs w:val="28"/>
              </w:rPr>
              <w:t>ffering)</w:t>
            </w:r>
          </w:p>
        </w:tc>
        <w:tc>
          <w:tcPr>
            <w:tcW w:w="5023" w:type="dxa"/>
            <w:tcBorders>
              <w:top w:val="nil"/>
              <w:left w:val="nil"/>
              <w:bottom w:val="single" w:sz="4" w:space="0" w:color="auto"/>
              <w:right w:val="single" w:sz="4" w:space="0" w:color="auto"/>
            </w:tcBorders>
            <w:shd w:val="clear" w:color="auto" w:fill="auto"/>
            <w:noWrap/>
            <w:hideMark/>
          </w:tcPr>
          <w:p w:rsidR="00FA02D2" w:rsidRPr="006C6E98" w:rsidRDefault="006B1A94"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Applicants who intend to transfer credits should inquire about their law school’s policy on that issue: acceptance of any credit o</w:t>
            </w:r>
            <w:r w:rsidR="00AF639B" w:rsidRPr="006C6E98">
              <w:rPr>
                <w:rFonts w:asciiTheme="minorHAnsi" w:eastAsia="Times New Roman" w:hAnsiTheme="minorHAnsi" w:cstheme="minorHAnsi"/>
                <w:color w:val="000000"/>
                <w:sz w:val="28"/>
                <w:szCs w:val="28"/>
              </w:rPr>
              <w:t>r</w:t>
            </w:r>
            <w:r w:rsidRPr="006C6E98">
              <w:rPr>
                <w:rFonts w:asciiTheme="minorHAnsi" w:eastAsia="Times New Roman" w:hAnsiTheme="minorHAnsi" w:cstheme="minorHAnsi"/>
                <w:color w:val="000000"/>
                <w:sz w:val="28"/>
                <w:szCs w:val="28"/>
              </w:rPr>
              <w:t xml:space="preserve"> grade for any course taken in the program</w:t>
            </w:r>
            <w:r w:rsidR="00AF639B" w:rsidRPr="006C6E98">
              <w:rPr>
                <w:rFonts w:asciiTheme="minorHAnsi" w:eastAsia="Times New Roman" w:hAnsiTheme="minorHAnsi" w:cstheme="minorHAnsi"/>
                <w:color w:val="000000"/>
                <w:sz w:val="28"/>
                <w:szCs w:val="28"/>
              </w:rPr>
              <w:t>, including externships or any clinical offering</w:t>
            </w:r>
            <w:r w:rsidR="00AB5CAC" w:rsidRPr="006C6E98">
              <w:rPr>
                <w:rFonts w:asciiTheme="minorHAnsi" w:eastAsia="Times New Roman" w:hAnsiTheme="minorHAnsi" w:cstheme="minorHAnsi"/>
                <w:color w:val="000000"/>
                <w:sz w:val="28"/>
                <w:szCs w:val="28"/>
              </w:rPr>
              <w:t>s</w:t>
            </w:r>
            <w:r w:rsidR="00AF639B" w:rsidRPr="006C6E98">
              <w:rPr>
                <w:rFonts w:asciiTheme="minorHAnsi" w:eastAsia="Times New Roman" w:hAnsiTheme="minorHAnsi" w:cstheme="minorHAnsi"/>
                <w:color w:val="000000"/>
                <w:sz w:val="28"/>
                <w:szCs w:val="28"/>
              </w:rPr>
              <w:t>,</w:t>
            </w:r>
            <w:r w:rsidRPr="006C6E98">
              <w:rPr>
                <w:rFonts w:asciiTheme="minorHAnsi" w:eastAsia="Times New Roman" w:hAnsiTheme="minorHAnsi" w:cstheme="minorHAnsi"/>
                <w:color w:val="000000"/>
                <w:sz w:val="28"/>
                <w:szCs w:val="28"/>
              </w:rPr>
              <w:t xml:space="preserve"> is subject to determination by the student’s home school. Applicants should be aware that participation in the program is unlikely to accelerate graduation for a full-time student.</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17. </w:t>
            </w:r>
            <w:r w:rsidR="00507A65">
              <w:rPr>
                <w:rFonts w:ascii="Calibri" w:eastAsia="Times New Roman" w:hAnsi="Calibri" w:cs="Times New Roman"/>
                <w:color w:val="000000"/>
                <w:sz w:val="28"/>
                <w:szCs w:val="28"/>
              </w:rPr>
              <w:t>Descriptive biography of the program d</w:t>
            </w:r>
            <w:r w:rsidR="00FA02D2" w:rsidRPr="00FA02D2">
              <w:rPr>
                <w:rFonts w:ascii="Calibri" w:eastAsia="Times New Roman" w:hAnsi="Calibri" w:cs="Times New Roman"/>
                <w:color w:val="000000"/>
                <w:sz w:val="28"/>
                <w:szCs w:val="28"/>
              </w:rPr>
              <w:t>irector</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A23932" w:rsidP="008E0CE5">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Associate Dean for Student Affairs David Jaffe</w:t>
            </w:r>
            <w:r w:rsidR="003C4EB3" w:rsidRPr="006C6E98">
              <w:rPr>
                <w:rFonts w:asciiTheme="minorHAnsi" w:eastAsia="Times New Roman" w:hAnsiTheme="minorHAnsi" w:cstheme="minorHAnsi"/>
                <w:color w:val="000000"/>
                <w:sz w:val="28"/>
                <w:szCs w:val="28"/>
              </w:rPr>
              <w:t xml:space="preserve"> is a veteran summer program director, having run WCL’s program in Chile for more than seven </w:t>
            </w:r>
            <w:r w:rsidR="003C4EB3" w:rsidRPr="006C6E98">
              <w:rPr>
                <w:rFonts w:asciiTheme="minorHAnsi" w:eastAsia="Times New Roman" w:hAnsiTheme="minorHAnsi" w:cstheme="minorHAnsi"/>
                <w:color w:val="000000"/>
                <w:sz w:val="28"/>
                <w:szCs w:val="28"/>
              </w:rPr>
              <w:lastRenderedPageBreak/>
              <w:t xml:space="preserve">sessions. He directs the Turkey Program for the </w:t>
            </w:r>
            <w:r w:rsidR="008E0CE5">
              <w:rPr>
                <w:rFonts w:asciiTheme="minorHAnsi" w:eastAsia="Times New Roman" w:hAnsiTheme="minorHAnsi" w:cstheme="minorHAnsi"/>
                <w:color w:val="000000"/>
                <w:sz w:val="28"/>
                <w:szCs w:val="28"/>
              </w:rPr>
              <w:t>fourth</w:t>
            </w:r>
            <w:r w:rsidR="003C4EB3" w:rsidRPr="006C6E98">
              <w:rPr>
                <w:rFonts w:asciiTheme="minorHAnsi" w:eastAsia="Times New Roman" w:hAnsiTheme="minorHAnsi" w:cstheme="minorHAnsi"/>
                <w:color w:val="000000"/>
                <w:sz w:val="28"/>
                <w:szCs w:val="28"/>
              </w:rPr>
              <w:t xml:space="preserve"> time in 201</w:t>
            </w:r>
            <w:r w:rsidR="008E0CE5">
              <w:rPr>
                <w:rFonts w:asciiTheme="minorHAnsi" w:eastAsia="Times New Roman" w:hAnsiTheme="minorHAnsi" w:cstheme="minorHAnsi"/>
                <w:color w:val="000000"/>
                <w:sz w:val="28"/>
                <w:szCs w:val="28"/>
              </w:rPr>
              <w:t>5</w:t>
            </w:r>
            <w:r w:rsidR="003C4EB3" w:rsidRPr="006C6E98">
              <w:rPr>
                <w:rFonts w:asciiTheme="minorHAnsi" w:eastAsia="Times New Roman" w:hAnsiTheme="minorHAnsi" w:cstheme="minorHAnsi"/>
                <w:color w:val="000000"/>
                <w:sz w:val="28"/>
                <w:szCs w:val="28"/>
              </w:rPr>
              <w:t xml:space="preserve">. </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 xml:space="preserve">18. </w:t>
            </w:r>
            <w:r w:rsidR="00507A65">
              <w:rPr>
                <w:rFonts w:ascii="Calibri" w:eastAsia="Times New Roman" w:hAnsi="Calibri" w:cs="Times New Roman"/>
                <w:color w:val="000000"/>
                <w:sz w:val="28"/>
                <w:szCs w:val="28"/>
              </w:rPr>
              <w:t>Descriptive biographies (including academic credentials and e</w:t>
            </w:r>
            <w:r w:rsidR="00FA02D2" w:rsidRPr="00FA02D2">
              <w:rPr>
                <w:rFonts w:ascii="Calibri" w:eastAsia="Times New Roman" w:hAnsi="Calibri" w:cs="Times New Roman"/>
                <w:color w:val="000000"/>
                <w:sz w:val="28"/>
                <w:szCs w:val="28"/>
              </w:rPr>
              <w:t>xperience)</w:t>
            </w:r>
            <w:r w:rsidR="00507A65">
              <w:rPr>
                <w:rFonts w:ascii="Calibri" w:eastAsia="Times New Roman" w:hAnsi="Calibri" w:cs="Times New Roman"/>
                <w:color w:val="000000"/>
                <w:sz w:val="28"/>
                <w:szCs w:val="28"/>
              </w:rPr>
              <w:t xml:space="preserve"> of each faculty member contributing to a c</w:t>
            </w:r>
            <w:r w:rsidR="00FA02D2" w:rsidRPr="00FA02D2">
              <w:rPr>
                <w:rFonts w:ascii="Calibri" w:eastAsia="Times New Roman" w:hAnsi="Calibri" w:cs="Times New Roman"/>
                <w:color w:val="000000"/>
                <w:sz w:val="28"/>
                <w:szCs w:val="28"/>
              </w:rPr>
              <w:t>ourse</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0E164E" w:rsidP="000E164E">
            <w:pPr>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Professor Brenda Smith participated in the Program in 2014; she is a clinical professor at WCL with expertise in issues affecting women in prison and in criminal law, and has received numerous honors for her work.</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19. </w:t>
            </w:r>
            <w:r w:rsidR="00FA02D2" w:rsidRPr="00FA02D2">
              <w:rPr>
                <w:rFonts w:ascii="Calibri" w:eastAsia="Times New Roman" w:hAnsi="Calibri" w:cs="Times New Roman"/>
                <w:color w:val="000000"/>
                <w:sz w:val="28"/>
                <w:szCs w:val="28"/>
              </w:rPr>
              <w:t xml:space="preserve">Information of </w:t>
            </w:r>
            <w:r w:rsidR="00507A65">
              <w:rPr>
                <w:rFonts w:ascii="Calibri" w:eastAsia="Times New Roman" w:hAnsi="Calibri" w:cs="Times New Roman"/>
                <w:color w:val="000000"/>
                <w:sz w:val="28"/>
                <w:szCs w:val="28"/>
              </w:rPr>
              <w:t>informed contact person at each sponsoring law school (name, address, telephone, f</w:t>
            </w:r>
            <w:r w:rsidR="00FA02D2" w:rsidRPr="00FA02D2">
              <w:rPr>
                <w:rFonts w:ascii="Calibri" w:eastAsia="Times New Roman" w:hAnsi="Calibri" w:cs="Times New Roman"/>
                <w:color w:val="000000"/>
                <w:sz w:val="28"/>
                <w:szCs w:val="28"/>
              </w:rPr>
              <w:t>ax)</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3C4EB3"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Dean Haluk Kabaalioglu</w:t>
            </w:r>
          </w:p>
          <w:p w:rsidR="003C4EB3" w:rsidRPr="006C6E98" w:rsidRDefault="003C4EB3"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Yeditepe University Faculty of Law</w:t>
            </w:r>
          </w:p>
          <w:p w:rsidR="003C4EB3" w:rsidRPr="006C6E98" w:rsidRDefault="003C4EB3"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Kayisdagi Cad., Erenkoy</w:t>
            </w:r>
          </w:p>
          <w:p w:rsidR="003C4EB3" w:rsidRPr="006C6E98" w:rsidRDefault="003C4EB3"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34755 Istanbul</w:t>
            </w:r>
          </w:p>
          <w:p w:rsidR="003C4EB3" w:rsidRPr="006C6E98" w:rsidRDefault="003C4EB3"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Tel.: (0216) 578 0705</w:t>
            </w:r>
          </w:p>
          <w:p w:rsidR="003C4EB3" w:rsidRPr="006C6E98" w:rsidRDefault="003C4EB3"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Fax: (0216) 578 0756</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20. </w:t>
            </w:r>
            <w:r w:rsidR="00507A65">
              <w:rPr>
                <w:rFonts w:ascii="Calibri" w:eastAsia="Times New Roman" w:hAnsi="Calibri" w:cs="Times New Roman"/>
                <w:color w:val="000000"/>
                <w:sz w:val="28"/>
                <w:szCs w:val="28"/>
              </w:rPr>
              <w:t>Complete statement of t</w:t>
            </w:r>
            <w:r w:rsidR="00FA02D2" w:rsidRPr="00FA02D2">
              <w:rPr>
                <w:rFonts w:ascii="Calibri" w:eastAsia="Times New Roman" w:hAnsi="Calibri" w:cs="Times New Roman"/>
                <w:color w:val="000000"/>
                <w:sz w:val="28"/>
                <w:szCs w:val="28"/>
              </w:rPr>
              <w:t>uition</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52F12" w:rsidP="00C209BD">
            <w:pPr>
              <w:contextualSpacing/>
              <w:rPr>
                <w:rFonts w:asciiTheme="minorHAnsi" w:eastAsia="Times New Roman" w:hAnsiTheme="minorHAnsi" w:cstheme="minorHAnsi"/>
                <w:color w:val="000000"/>
                <w:sz w:val="28"/>
                <w:szCs w:val="28"/>
              </w:rPr>
            </w:pPr>
            <w:r w:rsidRPr="006C6E98">
              <w:rPr>
                <w:rFonts w:asciiTheme="minorHAnsi" w:hAnsiTheme="minorHAnsi" w:cstheme="minorHAnsi"/>
                <w:sz w:val="28"/>
                <w:szCs w:val="28"/>
              </w:rPr>
              <w:t>The Program tuition for 201</w:t>
            </w:r>
            <w:r w:rsidR="008E0CE5">
              <w:rPr>
                <w:rFonts w:asciiTheme="minorHAnsi" w:hAnsiTheme="minorHAnsi" w:cstheme="minorHAnsi"/>
                <w:sz w:val="28"/>
                <w:szCs w:val="28"/>
              </w:rPr>
              <w:t>5</w:t>
            </w:r>
            <w:r w:rsidRPr="006C6E98">
              <w:rPr>
                <w:rFonts w:asciiTheme="minorHAnsi" w:hAnsiTheme="minorHAnsi" w:cstheme="minorHAnsi"/>
                <w:sz w:val="28"/>
                <w:szCs w:val="28"/>
              </w:rPr>
              <w:t xml:space="preserve"> is $10,</w:t>
            </w:r>
            <w:r w:rsidR="008E0CE5">
              <w:rPr>
                <w:rFonts w:asciiTheme="minorHAnsi" w:hAnsiTheme="minorHAnsi" w:cstheme="minorHAnsi"/>
                <w:sz w:val="28"/>
                <w:szCs w:val="28"/>
              </w:rPr>
              <w:t>81</w:t>
            </w:r>
            <w:r w:rsidRPr="006C6E98">
              <w:rPr>
                <w:rFonts w:asciiTheme="minorHAnsi" w:hAnsiTheme="minorHAnsi" w:cstheme="minorHAnsi"/>
                <w:sz w:val="28"/>
                <w:szCs w:val="28"/>
              </w:rPr>
              <w:t xml:space="preserve">2, which is the cost of six (6) law school credits. There is also a $100 application fee due at the time of application. At no additional cost, the Program includes housing, reading materials, health insurance during the official dates of the Program, organized tours, receptions, and transportation to </w:t>
            </w:r>
            <w:r w:rsidR="00C209BD">
              <w:rPr>
                <w:rFonts w:asciiTheme="minorHAnsi" w:hAnsiTheme="minorHAnsi" w:cstheme="minorHAnsi"/>
                <w:sz w:val="28"/>
                <w:szCs w:val="28"/>
              </w:rPr>
              <w:t>and from site visits</w:t>
            </w:r>
            <w:r w:rsidRPr="006C6E98">
              <w:rPr>
                <w:rFonts w:asciiTheme="minorHAnsi" w:hAnsiTheme="minorHAnsi" w:cstheme="minorHAnsi"/>
                <w:sz w:val="28"/>
                <w:szCs w:val="28"/>
              </w:rPr>
              <w:t xml:space="preserve">. </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21. </w:t>
            </w:r>
            <w:r w:rsidR="00507A65">
              <w:rPr>
                <w:rFonts w:ascii="Calibri" w:eastAsia="Times New Roman" w:hAnsi="Calibri" w:cs="Times New Roman"/>
                <w:color w:val="000000"/>
                <w:sz w:val="28"/>
                <w:szCs w:val="28"/>
              </w:rPr>
              <w:t>Complete statement of f</w:t>
            </w:r>
            <w:r w:rsidR="00FA02D2" w:rsidRPr="00FA02D2">
              <w:rPr>
                <w:rFonts w:ascii="Calibri" w:eastAsia="Times New Roman" w:hAnsi="Calibri" w:cs="Times New Roman"/>
                <w:color w:val="000000"/>
                <w:sz w:val="28"/>
                <w:szCs w:val="28"/>
              </w:rPr>
              <w:t>ees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7F3589">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C209BD">
              <w:rPr>
                <w:rFonts w:asciiTheme="minorHAnsi" w:eastAsia="Times New Roman" w:hAnsiTheme="minorHAnsi" w:cstheme="minorHAnsi"/>
                <w:color w:val="000000"/>
                <w:sz w:val="28"/>
                <w:szCs w:val="28"/>
              </w:rPr>
              <w:t xml:space="preserve">There is a non-refundable </w:t>
            </w:r>
            <w:r w:rsidR="007F3589">
              <w:rPr>
                <w:rFonts w:asciiTheme="minorHAnsi" w:eastAsia="Times New Roman" w:hAnsiTheme="minorHAnsi" w:cstheme="minorHAnsi"/>
                <w:color w:val="000000"/>
                <w:sz w:val="28"/>
                <w:szCs w:val="28"/>
              </w:rPr>
              <w:t>$</w:t>
            </w:r>
            <w:r w:rsidR="00C209BD">
              <w:rPr>
                <w:rFonts w:asciiTheme="minorHAnsi" w:eastAsia="Times New Roman" w:hAnsiTheme="minorHAnsi" w:cstheme="minorHAnsi"/>
                <w:color w:val="000000"/>
                <w:sz w:val="28"/>
                <w:szCs w:val="28"/>
              </w:rPr>
              <w:t>100 application fee.</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22. </w:t>
            </w:r>
            <w:r w:rsidR="00507A65">
              <w:rPr>
                <w:rFonts w:ascii="Calibri" w:eastAsia="Times New Roman" w:hAnsi="Calibri" w:cs="Times New Roman"/>
                <w:color w:val="000000"/>
                <w:sz w:val="28"/>
                <w:szCs w:val="28"/>
              </w:rPr>
              <w:t>Complete s</w:t>
            </w:r>
            <w:r w:rsidR="00FA02D2" w:rsidRPr="00FA02D2">
              <w:rPr>
                <w:rFonts w:ascii="Calibri" w:eastAsia="Times New Roman" w:hAnsi="Calibri" w:cs="Times New Roman"/>
                <w:color w:val="000000"/>
                <w:sz w:val="28"/>
                <w:szCs w:val="28"/>
              </w:rPr>
              <w:t>tatement of</w:t>
            </w:r>
            <w:r w:rsidR="00507A65">
              <w:rPr>
                <w:rFonts w:ascii="Calibri" w:eastAsia="Times New Roman" w:hAnsi="Calibri" w:cs="Times New Roman"/>
                <w:color w:val="000000"/>
                <w:sz w:val="28"/>
                <w:szCs w:val="28"/>
              </w:rPr>
              <w:t xml:space="preserve"> anticipated l</w:t>
            </w:r>
            <w:r w:rsidR="00FA02D2" w:rsidRPr="00FA02D2">
              <w:rPr>
                <w:rFonts w:ascii="Calibri" w:eastAsia="Times New Roman" w:hAnsi="Calibri" w:cs="Times New Roman"/>
                <w:color w:val="000000"/>
                <w:sz w:val="28"/>
                <w:szCs w:val="28"/>
              </w:rPr>
              <w:t xml:space="preserve">iving </w:t>
            </w:r>
            <w:r w:rsidR="00507A65">
              <w:rPr>
                <w:rFonts w:ascii="Calibri" w:eastAsia="Times New Roman" w:hAnsi="Calibri" w:cs="Times New Roman"/>
                <w:color w:val="000000"/>
                <w:sz w:val="28"/>
                <w:szCs w:val="28"/>
              </w:rPr>
              <w:t>costs and other expected c</w:t>
            </w:r>
            <w:r w:rsidR="00FA02D2" w:rsidRPr="00FA02D2">
              <w:rPr>
                <w:rFonts w:ascii="Calibri" w:eastAsia="Times New Roman" w:hAnsi="Calibri" w:cs="Times New Roman"/>
                <w:color w:val="000000"/>
                <w:sz w:val="28"/>
                <w:szCs w:val="28"/>
              </w:rPr>
              <w:t>osts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073A98">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20014C" w:rsidRPr="006C6E98">
              <w:rPr>
                <w:rFonts w:asciiTheme="minorHAnsi" w:hAnsiTheme="minorHAnsi" w:cstheme="minorHAnsi"/>
                <w:sz w:val="28"/>
                <w:szCs w:val="28"/>
              </w:rPr>
              <w:t>Participants are responsible for the cost of all international travel, most meals (approximately $25 per day), and any visa charges ($20 in 201</w:t>
            </w:r>
            <w:r w:rsidR="008E0CE5">
              <w:rPr>
                <w:rFonts w:asciiTheme="minorHAnsi" w:hAnsiTheme="minorHAnsi" w:cstheme="minorHAnsi"/>
                <w:sz w:val="28"/>
                <w:szCs w:val="28"/>
              </w:rPr>
              <w:t>4</w:t>
            </w:r>
            <w:r w:rsidR="0020014C" w:rsidRPr="006C6E98">
              <w:rPr>
                <w:rFonts w:asciiTheme="minorHAnsi" w:hAnsiTheme="minorHAnsi" w:cstheme="minorHAnsi"/>
                <w:sz w:val="28"/>
                <w:szCs w:val="28"/>
              </w:rPr>
              <w:t>).</w:t>
            </w:r>
          </w:p>
        </w:tc>
      </w:tr>
      <w:tr w:rsidR="00FA02D2" w:rsidRPr="00FA02D2" w:rsidTr="00C17FEC">
        <w:trPr>
          <w:trHeight w:val="881"/>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23. </w:t>
            </w:r>
            <w:r w:rsidR="00507A65">
              <w:rPr>
                <w:rFonts w:ascii="Calibri" w:eastAsia="Times New Roman" w:hAnsi="Calibri" w:cs="Times New Roman"/>
                <w:color w:val="000000"/>
                <w:sz w:val="28"/>
                <w:szCs w:val="28"/>
              </w:rPr>
              <w:t>Description and location of c</w:t>
            </w:r>
            <w:r w:rsidR="00FA02D2" w:rsidRPr="00FA02D2">
              <w:rPr>
                <w:rFonts w:ascii="Calibri" w:eastAsia="Times New Roman" w:hAnsi="Calibri" w:cs="Times New Roman"/>
                <w:color w:val="000000"/>
                <w:sz w:val="28"/>
                <w:szCs w:val="28"/>
              </w:rPr>
              <w:t>lassrooms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20014C" w:rsidP="00073A98">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xml:space="preserve">Students utilize comfortable classrooms </w:t>
            </w:r>
            <w:r w:rsidR="00073A98">
              <w:rPr>
                <w:rFonts w:asciiTheme="minorHAnsi" w:eastAsia="Times New Roman" w:hAnsiTheme="minorHAnsi" w:cstheme="minorHAnsi"/>
                <w:color w:val="000000"/>
                <w:sz w:val="28"/>
                <w:szCs w:val="28"/>
              </w:rPr>
              <w:t xml:space="preserve">with Internet access </w:t>
            </w:r>
            <w:r w:rsidRPr="006C6E98">
              <w:rPr>
                <w:rFonts w:asciiTheme="minorHAnsi" w:eastAsia="Times New Roman" w:hAnsiTheme="minorHAnsi" w:cstheme="minorHAnsi"/>
                <w:color w:val="000000"/>
                <w:sz w:val="28"/>
                <w:szCs w:val="28"/>
              </w:rPr>
              <w:t>on the Yeditepe University campus</w:t>
            </w:r>
            <w:r w:rsidR="00073A98">
              <w:rPr>
                <w:rFonts w:asciiTheme="minorHAnsi" w:eastAsia="Times New Roman" w:hAnsiTheme="minorHAnsi" w:cstheme="minorHAnsi"/>
                <w:color w:val="000000"/>
                <w:sz w:val="28"/>
                <w:szCs w:val="28"/>
              </w:rPr>
              <w:t>, just minutes from the dorm rooms used for lodging</w:t>
            </w:r>
            <w:r w:rsidRPr="006C6E98">
              <w:rPr>
                <w:rFonts w:asciiTheme="minorHAnsi" w:eastAsia="Times New Roman" w:hAnsiTheme="minorHAnsi" w:cstheme="minorHAnsi"/>
                <w:color w:val="000000"/>
                <w:sz w:val="28"/>
                <w:szCs w:val="28"/>
              </w:rPr>
              <w:t>.</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24. </w:t>
            </w:r>
            <w:r w:rsidR="00507A65">
              <w:rPr>
                <w:rFonts w:ascii="Calibri" w:eastAsia="Times New Roman" w:hAnsi="Calibri" w:cs="Times New Roman"/>
                <w:color w:val="000000"/>
                <w:sz w:val="28"/>
                <w:szCs w:val="28"/>
              </w:rPr>
              <w:t>Description and l</w:t>
            </w:r>
            <w:r w:rsidR="00FA02D2" w:rsidRPr="00FA02D2">
              <w:rPr>
                <w:rFonts w:ascii="Calibri" w:eastAsia="Times New Roman" w:hAnsi="Calibri" w:cs="Times New Roman"/>
                <w:color w:val="000000"/>
                <w:sz w:val="28"/>
                <w:szCs w:val="28"/>
              </w:rPr>
              <w:t>ocation of</w:t>
            </w:r>
            <w:r>
              <w:rPr>
                <w:rFonts w:ascii="Calibri" w:eastAsia="Times New Roman" w:hAnsi="Calibri" w:cs="Times New Roman"/>
                <w:color w:val="000000"/>
                <w:sz w:val="28"/>
                <w:szCs w:val="28"/>
              </w:rPr>
              <w:t xml:space="preserve"> </w:t>
            </w:r>
            <w:r w:rsidR="00507A65">
              <w:rPr>
                <w:rFonts w:ascii="Calibri" w:eastAsia="Times New Roman" w:hAnsi="Calibri" w:cs="Times New Roman"/>
                <w:color w:val="000000"/>
                <w:sz w:val="28"/>
                <w:szCs w:val="28"/>
              </w:rPr>
              <w:t>administrative o</w:t>
            </w:r>
            <w:r w:rsidR="00FA02D2" w:rsidRPr="00FA02D2">
              <w:rPr>
                <w:rFonts w:ascii="Calibri" w:eastAsia="Times New Roman" w:hAnsi="Calibri" w:cs="Times New Roman"/>
                <w:color w:val="000000"/>
                <w:sz w:val="28"/>
                <w:szCs w:val="28"/>
              </w:rPr>
              <w:t>ffices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20014C" w:rsidP="00250505">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Administrative offices are located on the Yeditepe University campus, on the same level as the law faculty offices.</w:t>
            </w:r>
            <w:r w:rsidR="00455DB7">
              <w:rPr>
                <w:rFonts w:asciiTheme="minorHAnsi" w:eastAsia="Times New Roman" w:hAnsiTheme="minorHAnsi" w:cstheme="minorHAnsi"/>
                <w:color w:val="000000"/>
                <w:sz w:val="28"/>
                <w:szCs w:val="28"/>
              </w:rPr>
              <w:t xml:space="preserve"> Students are able to contact the program </w:t>
            </w:r>
            <w:r w:rsidR="00250505">
              <w:rPr>
                <w:rFonts w:asciiTheme="minorHAnsi" w:eastAsia="Times New Roman" w:hAnsiTheme="minorHAnsi" w:cstheme="minorHAnsi"/>
                <w:color w:val="000000"/>
                <w:sz w:val="28"/>
                <w:szCs w:val="28"/>
              </w:rPr>
              <w:t>director</w:t>
            </w:r>
            <w:r w:rsidR="00455DB7">
              <w:rPr>
                <w:rFonts w:asciiTheme="minorHAnsi" w:eastAsia="Times New Roman" w:hAnsiTheme="minorHAnsi" w:cstheme="minorHAnsi"/>
                <w:color w:val="000000"/>
                <w:sz w:val="28"/>
                <w:szCs w:val="28"/>
              </w:rPr>
              <w:t xml:space="preserve"> via email, phone, and face-to-face, as the director is present throughout the program.</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25. </w:t>
            </w:r>
            <w:r w:rsidR="00507A65">
              <w:rPr>
                <w:rFonts w:ascii="Calibri" w:eastAsia="Times New Roman" w:hAnsi="Calibri" w:cs="Times New Roman"/>
                <w:color w:val="000000"/>
                <w:sz w:val="28"/>
                <w:szCs w:val="28"/>
              </w:rPr>
              <w:t>Accessibility of country, city and facilities to students with d</w:t>
            </w:r>
            <w:r w:rsidR="00FA02D2" w:rsidRPr="00FA02D2">
              <w:rPr>
                <w:rFonts w:ascii="Calibri" w:eastAsia="Times New Roman" w:hAnsi="Calibri" w:cs="Times New Roman"/>
                <w:color w:val="000000"/>
                <w:sz w:val="28"/>
                <w:szCs w:val="28"/>
              </w:rPr>
              <w:t>isabilities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20014C" w:rsidP="006B1A94">
            <w:pPr>
              <w:contextualSpacing/>
              <w:rPr>
                <w:rFonts w:asciiTheme="minorHAnsi" w:eastAsia="Times New Roman" w:hAnsiTheme="minorHAnsi" w:cstheme="minorHAnsi"/>
                <w:color w:val="000000"/>
                <w:sz w:val="28"/>
                <w:szCs w:val="28"/>
              </w:rPr>
            </w:pPr>
            <w:r w:rsidRPr="006C6E98">
              <w:rPr>
                <w:rFonts w:asciiTheme="minorHAnsi" w:hAnsiTheme="minorHAnsi" w:cstheme="minorHAnsi"/>
                <w:sz w:val="28"/>
                <w:szCs w:val="28"/>
              </w:rPr>
              <w:t>The Program will try to ensure that accessible housing is available upon student request. Aspects of the city and country can be challenging to navigate.</w:t>
            </w:r>
          </w:p>
        </w:tc>
      </w:tr>
      <w:tr w:rsidR="00FA02D2" w:rsidRPr="00FA02D2" w:rsidTr="00AF639B">
        <w:trPr>
          <w:trHeight w:val="300"/>
        </w:trPr>
        <w:tc>
          <w:tcPr>
            <w:tcW w:w="4607" w:type="dxa"/>
            <w:tcBorders>
              <w:top w:val="nil"/>
              <w:left w:val="single" w:sz="4" w:space="0" w:color="auto"/>
              <w:bottom w:val="single" w:sz="4" w:space="0" w:color="auto"/>
              <w:right w:val="single" w:sz="4" w:space="0" w:color="auto"/>
            </w:tcBorders>
            <w:shd w:val="clear" w:color="auto" w:fill="auto"/>
            <w:noWrap/>
            <w:hideMark/>
          </w:tcPr>
          <w:p w:rsidR="00FA02D2" w:rsidRPr="00FA02D2" w:rsidRDefault="009469B6" w:rsidP="00AF639B">
            <w:pPr>
              <w:contextualSpacing/>
              <w:rPr>
                <w:rFonts w:ascii="Calibri" w:eastAsia="Times New Roman" w:hAnsi="Calibri" w:cs="Times New Roman"/>
                <w:color w:val="000000"/>
                <w:sz w:val="28"/>
                <w:szCs w:val="28"/>
              </w:rPr>
            </w:pPr>
            <w:r w:rsidRPr="00AF639B">
              <w:rPr>
                <w:rFonts w:ascii="Calibri" w:eastAsia="Times New Roman" w:hAnsi="Calibri" w:cs="Times New Roman"/>
                <w:color w:val="000000"/>
                <w:sz w:val="28"/>
                <w:szCs w:val="28"/>
              </w:rPr>
              <w:t xml:space="preserve">26. </w:t>
            </w:r>
            <w:r w:rsidR="00507A65" w:rsidRPr="00AF639B">
              <w:rPr>
                <w:rFonts w:ascii="Calibri" w:eastAsia="Times New Roman" w:hAnsi="Calibri" w:cs="Times New Roman"/>
                <w:color w:val="000000"/>
                <w:sz w:val="28"/>
                <w:szCs w:val="28"/>
              </w:rPr>
              <w:t xml:space="preserve">Circumstances under </w:t>
            </w:r>
            <w:r w:rsidR="00507A65" w:rsidRPr="00AF639B">
              <w:rPr>
                <w:rFonts w:ascii="Calibri" w:eastAsia="Times New Roman" w:hAnsi="Calibri" w:cs="Times New Roman"/>
                <w:color w:val="000000"/>
                <w:sz w:val="28"/>
                <w:szCs w:val="28"/>
              </w:rPr>
              <w:lastRenderedPageBreak/>
              <w:t>which the program is subject to c</w:t>
            </w:r>
            <w:r w:rsidR="00FA02D2" w:rsidRPr="00AF639B">
              <w:rPr>
                <w:rFonts w:ascii="Calibri" w:eastAsia="Times New Roman" w:hAnsi="Calibri" w:cs="Times New Roman"/>
                <w:color w:val="000000"/>
                <w:sz w:val="28"/>
                <w:szCs w:val="28"/>
              </w:rPr>
              <w:t>ancellation</w:t>
            </w:r>
          </w:p>
        </w:tc>
        <w:tc>
          <w:tcPr>
            <w:tcW w:w="5023" w:type="dxa"/>
            <w:tcBorders>
              <w:top w:val="nil"/>
              <w:left w:val="nil"/>
              <w:bottom w:val="single" w:sz="4" w:space="0" w:color="auto"/>
              <w:right w:val="single" w:sz="4" w:space="0" w:color="auto"/>
            </w:tcBorders>
            <w:shd w:val="clear" w:color="auto" w:fill="auto"/>
            <w:noWrap/>
            <w:hideMark/>
          </w:tcPr>
          <w:p w:rsidR="00FA02D2" w:rsidRPr="006C6E98" w:rsidRDefault="00AF639B" w:rsidP="00AB5CAC">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lastRenderedPageBreak/>
              <w:t xml:space="preserve">The program </w:t>
            </w:r>
            <w:r w:rsidR="00AB5CAC" w:rsidRPr="006C6E98">
              <w:rPr>
                <w:rFonts w:asciiTheme="minorHAnsi" w:eastAsia="Times New Roman" w:hAnsiTheme="minorHAnsi" w:cstheme="minorHAnsi"/>
                <w:color w:val="000000"/>
                <w:sz w:val="28"/>
                <w:szCs w:val="28"/>
              </w:rPr>
              <w:t xml:space="preserve">is subject to cancellation </w:t>
            </w:r>
            <w:r w:rsidRPr="006C6E98">
              <w:rPr>
                <w:rFonts w:asciiTheme="minorHAnsi" w:eastAsia="Times New Roman" w:hAnsiTheme="minorHAnsi" w:cstheme="minorHAnsi"/>
                <w:color w:val="000000"/>
                <w:sz w:val="28"/>
                <w:szCs w:val="28"/>
              </w:rPr>
              <w:t xml:space="preserve">due to </w:t>
            </w:r>
            <w:r w:rsidR="00AB5CAC" w:rsidRPr="006C6E98">
              <w:rPr>
                <w:rFonts w:asciiTheme="minorHAnsi" w:eastAsia="Times New Roman" w:hAnsiTheme="minorHAnsi" w:cstheme="minorHAnsi"/>
                <w:color w:val="000000"/>
                <w:sz w:val="28"/>
                <w:szCs w:val="28"/>
              </w:rPr>
              <w:lastRenderedPageBreak/>
              <w:t xml:space="preserve">insufficient enrollment, force majeure, </w:t>
            </w:r>
            <w:r w:rsidRPr="006C6E98">
              <w:rPr>
                <w:rFonts w:asciiTheme="minorHAnsi" w:eastAsia="Times New Roman" w:hAnsiTheme="minorHAnsi" w:cstheme="minorHAnsi"/>
                <w:color w:val="000000"/>
                <w:sz w:val="28"/>
                <w:szCs w:val="28"/>
              </w:rPr>
              <w:t xml:space="preserve">a US State Department Travel Warning </w:t>
            </w:r>
            <w:r w:rsidR="00AB5CAC" w:rsidRPr="006C6E98">
              <w:rPr>
                <w:rFonts w:asciiTheme="minorHAnsi" w:eastAsia="Times New Roman" w:hAnsiTheme="minorHAnsi" w:cstheme="minorHAnsi"/>
                <w:color w:val="000000"/>
                <w:sz w:val="28"/>
                <w:szCs w:val="28"/>
              </w:rPr>
              <w:t>or other good cause</w:t>
            </w:r>
            <w:r w:rsidRPr="006C6E98">
              <w:rPr>
                <w:rFonts w:asciiTheme="minorHAnsi" w:eastAsia="Times New Roman" w:hAnsiTheme="minorHAnsi" w:cstheme="minorHAnsi"/>
                <w:color w:val="000000"/>
                <w:sz w:val="28"/>
                <w:szCs w:val="28"/>
              </w:rPr>
              <w:t>.</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 xml:space="preserve">27. </w:t>
            </w:r>
            <w:r w:rsidR="00507A65">
              <w:rPr>
                <w:rFonts w:ascii="Calibri" w:eastAsia="Times New Roman" w:hAnsi="Calibri" w:cs="Times New Roman"/>
                <w:color w:val="000000"/>
                <w:sz w:val="28"/>
                <w:szCs w:val="28"/>
              </w:rPr>
              <w:t>How cancellation will be communicated to s</w:t>
            </w:r>
            <w:r w:rsidR="00FA02D2" w:rsidRPr="00FA02D2">
              <w:rPr>
                <w:rFonts w:ascii="Calibri" w:eastAsia="Times New Roman" w:hAnsi="Calibri" w:cs="Times New Roman"/>
                <w:color w:val="000000"/>
                <w:sz w:val="28"/>
                <w:szCs w:val="28"/>
              </w:rPr>
              <w:t>tudents</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F6615E" w:rsidRPr="006C6E98">
              <w:rPr>
                <w:rFonts w:asciiTheme="minorHAnsi" w:eastAsia="Times New Roman" w:hAnsiTheme="minorHAnsi" w:cstheme="minorHAnsi"/>
                <w:color w:val="000000"/>
                <w:sz w:val="28"/>
                <w:szCs w:val="28"/>
              </w:rPr>
              <w:t>Email and/or telephone, as necessary</w:t>
            </w:r>
          </w:p>
        </w:tc>
      </w:tr>
      <w:tr w:rsidR="00FA02D2" w:rsidRPr="00FA02D2" w:rsidTr="00873D6A">
        <w:trPr>
          <w:trHeight w:val="300"/>
        </w:trPr>
        <w:tc>
          <w:tcPr>
            <w:tcW w:w="4607" w:type="dxa"/>
            <w:tcBorders>
              <w:top w:val="nil"/>
              <w:left w:val="single" w:sz="4" w:space="0" w:color="auto"/>
              <w:bottom w:val="single" w:sz="4" w:space="0" w:color="auto"/>
              <w:right w:val="single" w:sz="4" w:space="0" w:color="auto"/>
            </w:tcBorders>
            <w:shd w:val="clear" w:color="auto" w:fill="auto"/>
            <w:noWrap/>
            <w:hideMark/>
          </w:tcPr>
          <w:p w:rsidR="00FA02D2" w:rsidRPr="00873D6A" w:rsidRDefault="009469B6" w:rsidP="00873D6A">
            <w:pPr>
              <w:contextualSpacing/>
              <w:rPr>
                <w:rFonts w:ascii="Calibri" w:eastAsia="Times New Roman" w:hAnsi="Calibri" w:cs="Times New Roman"/>
                <w:color w:val="000000"/>
                <w:sz w:val="28"/>
                <w:szCs w:val="28"/>
              </w:rPr>
            </w:pPr>
            <w:r w:rsidRPr="00873D6A">
              <w:rPr>
                <w:rFonts w:ascii="Calibri" w:eastAsia="Times New Roman" w:hAnsi="Calibri" w:cs="Times New Roman"/>
                <w:color w:val="000000"/>
                <w:sz w:val="28"/>
                <w:szCs w:val="28"/>
              </w:rPr>
              <w:t xml:space="preserve">28. </w:t>
            </w:r>
            <w:r w:rsidR="00507A65" w:rsidRPr="00873D6A">
              <w:rPr>
                <w:rFonts w:ascii="Calibri" w:eastAsia="Times New Roman" w:hAnsi="Calibri" w:cs="Times New Roman"/>
                <w:color w:val="000000"/>
                <w:sz w:val="28"/>
                <w:szCs w:val="28"/>
              </w:rPr>
              <w:t>What arrangements will be made in the event of c</w:t>
            </w:r>
            <w:r w:rsidR="00FA02D2" w:rsidRPr="00873D6A">
              <w:rPr>
                <w:rFonts w:ascii="Calibri" w:eastAsia="Times New Roman" w:hAnsi="Calibri" w:cs="Times New Roman"/>
                <w:color w:val="000000"/>
                <w:sz w:val="28"/>
                <w:szCs w:val="28"/>
              </w:rPr>
              <w:t>ancellation</w:t>
            </w:r>
          </w:p>
        </w:tc>
        <w:tc>
          <w:tcPr>
            <w:tcW w:w="5023" w:type="dxa"/>
            <w:tcBorders>
              <w:top w:val="nil"/>
              <w:left w:val="nil"/>
              <w:bottom w:val="single" w:sz="4" w:space="0" w:color="auto"/>
              <w:right w:val="single" w:sz="4" w:space="0" w:color="auto"/>
            </w:tcBorders>
            <w:shd w:val="clear" w:color="auto" w:fill="auto"/>
            <w:noWrap/>
            <w:hideMark/>
          </w:tcPr>
          <w:p w:rsidR="00FA02D2" w:rsidRPr="006C6E98" w:rsidRDefault="00AF639B" w:rsidP="00873D6A">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xml:space="preserve">In the event of cancellation, best efforts will be made to </w:t>
            </w:r>
            <w:r w:rsidR="00873D6A" w:rsidRPr="006C6E98">
              <w:rPr>
                <w:rFonts w:asciiTheme="minorHAnsi" w:eastAsia="Times New Roman" w:hAnsiTheme="minorHAnsi" w:cstheme="minorHAnsi"/>
                <w:color w:val="000000"/>
                <w:sz w:val="28"/>
                <w:szCs w:val="28"/>
              </w:rPr>
              <w:t>place students in alternative programs.</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29. </w:t>
            </w:r>
            <w:r w:rsidR="00507A65">
              <w:rPr>
                <w:rFonts w:ascii="Calibri" w:eastAsia="Times New Roman" w:hAnsi="Calibri" w:cs="Times New Roman"/>
                <w:color w:val="000000"/>
                <w:sz w:val="28"/>
                <w:szCs w:val="28"/>
              </w:rPr>
              <w:t>Information about any prior c</w:t>
            </w:r>
            <w:r w:rsidR="00FA02D2" w:rsidRPr="00FA02D2">
              <w:rPr>
                <w:rFonts w:ascii="Calibri" w:eastAsia="Times New Roman" w:hAnsi="Calibri" w:cs="Times New Roman"/>
                <w:color w:val="000000"/>
                <w:sz w:val="28"/>
                <w:szCs w:val="28"/>
              </w:rPr>
              <w:t>ancellations (</w:t>
            </w:r>
            <w:r w:rsidR="00507A65">
              <w:rPr>
                <w:rFonts w:ascii="Calibri" w:eastAsia="Times New Roman" w:hAnsi="Calibri" w:cs="Times New Roman"/>
                <w:color w:val="000000"/>
                <w:sz w:val="28"/>
                <w:szCs w:val="28"/>
              </w:rPr>
              <w:t>if any</w:t>
            </w:r>
            <w:r w:rsidR="00FA02D2" w:rsidRPr="00FA02D2">
              <w:rPr>
                <w:rFonts w:ascii="Calibri" w:eastAsia="Times New Roman" w:hAnsi="Calibri" w:cs="Times New Roman"/>
                <w:color w:val="000000"/>
                <w:sz w:val="28"/>
                <w:szCs w:val="28"/>
              </w:rPr>
              <w:t>)</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FA02D2" w:rsidP="006B1A94">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w:t>
            </w:r>
            <w:r w:rsidR="00183BBE">
              <w:rPr>
                <w:rFonts w:asciiTheme="minorHAnsi" w:eastAsia="Times New Roman" w:hAnsiTheme="minorHAnsi" w:cstheme="minorHAnsi"/>
                <w:color w:val="000000"/>
                <w:sz w:val="28"/>
                <w:szCs w:val="28"/>
              </w:rPr>
              <w:t>N/A</w:t>
            </w:r>
          </w:p>
        </w:tc>
      </w:tr>
      <w:tr w:rsidR="00FA02D2" w:rsidRPr="00FA02D2" w:rsidTr="00C17FEC">
        <w:trPr>
          <w:trHeight w:val="300"/>
        </w:trPr>
        <w:tc>
          <w:tcPr>
            <w:tcW w:w="4607" w:type="dxa"/>
            <w:tcBorders>
              <w:top w:val="nil"/>
              <w:left w:val="single" w:sz="4" w:space="0" w:color="auto"/>
              <w:bottom w:val="single" w:sz="4" w:space="0" w:color="auto"/>
              <w:right w:val="single" w:sz="4" w:space="0" w:color="auto"/>
            </w:tcBorders>
            <w:shd w:val="clear" w:color="auto" w:fill="auto"/>
            <w:noWrap/>
            <w:vAlign w:val="bottom"/>
            <w:hideMark/>
          </w:tcPr>
          <w:p w:rsidR="00FA02D2" w:rsidRPr="00FA02D2" w:rsidRDefault="009469B6" w:rsidP="006B1A94">
            <w:pPr>
              <w:contextualSpacing/>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30. </w:t>
            </w:r>
            <w:r w:rsidR="0077115B">
              <w:rPr>
                <w:rFonts w:ascii="Calibri" w:eastAsia="Times New Roman" w:hAnsi="Calibri" w:cs="Times New Roman"/>
                <w:color w:val="000000"/>
                <w:sz w:val="28"/>
                <w:szCs w:val="28"/>
              </w:rPr>
              <w:t>State Department travel i</w:t>
            </w:r>
            <w:r w:rsidR="00FA02D2" w:rsidRPr="00FA02D2">
              <w:rPr>
                <w:rFonts w:ascii="Calibri" w:eastAsia="Times New Roman" w:hAnsi="Calibri" w:cs="Times New Roman"/>
                <w:color w:val="000000"/>
                <w:sz w:val="28"/>
                <w:szCs w:val="28"/>
              </w:rPr>
              <w:t>nformation</w:t>
            </w:r>
          </w:p>
        </w:tc>
        <w:tc>
          <w:tcPr>
            <w:tcW w:w="5023" w:type="dxa"/>
            <w:tcBorders>
              <w:top w:val="nil"/>
              <w:left w:val="nil"/>
              <w:bottom w:val="single" w:sz="4" w:space="0" w:color="auto"/>
              <w:right w:val="single" w:sz="4" w:space="0" w:color="auto"/>
            </w:tcBorders>
            <w:shd w:val="clear" w:color="auto" w:fill="auto"/>
            <w:noWrap/>
            <w:vAlign w:val="bottom"/>
            <w:hideMark/>
          </w:tcPr>
          <w:p w:rsidR="00FA02D2" w:rsidRPr="006C6E98" w:rsidRDefault="009B3C08" w:rsidP="006B1A94">
            <w:pPr>
              <w:contextualSpacing/>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Sta</w:t>
            </w:r>
            <w:bookmarkStart w:id="0" w:name="_GoBack"/>
            <w:bookmarkEnd w:id="0"/>
            <w:r>
              <w:rPr>
                <w:rFonts w:asciiTheme="minorHAnsi" w:eastAsia="Times New Roman" w:hAnsiTheme="minorHAnsi" w:cstheme="minorHAnsi"/>
                <w:color w:val="000000"/>
                <w:sz w:val="28"/>
                <w:szCs w:val="28"/>
              </w:rPr>
              <w:t xml:space="preserve">te Department information is available at </w:t>
            </w:r>
            <w:hyperlink r:id="rId8" w:history="1">
              <w:r w:rsidRPr="004E4168">
                <w:rPr>
                  <w:rStyle w:val="Hyperlink"/>
                  <w:rFonts w:asciiTheme="minorHAnsi" w:eastAsia="Times New Roman" w:hAnsiTheme="minorHAnsi" w:cstheme="minorHAnsi"/>
                  <w:sz w:val="28"/>
                  <w:szCs w:val="28"/>
                </w:rPr>
                <w:t>http://travel.state.gov/content/passports/english/country/turkey.html</w:t>
              </w:r>
            </w:hyperlink>
            <w:r>
              <w:rPr>
                <w:rFonts w:asciiTheme="minorHAnsi" w:eastAsia="Times New Roman" w:hAnsiTheme="minorHAnsi" w:cstheme="minorHAnsi"/>
                <w:color w:val="000000"/>
                <w:sz w:val="28"/>
                <w:szCs w:val="28"/>
              </w:rPr>
              <w:t xml:space="preserve"> and is updated as necessary.</w:t>
            </w:r>
          </w:p>
        </w:tc>
      </w:tr>
      <w:tr w:rsidR="00FA02D2" w:rsidRPr="00FA02D2" w:rsidTr="00AB5CAC">
        <w:trPr>
          <w:trHeight w:val="300"/>
        </w:trPr>
        <w:tc>
          <w:tcPr>
            <w:tcW w:w="4607" w:type="dxa"/>
            <w:tcBorders>
              <w:top w:val="nil"/>
              <w:left w:val="single" w:sz="4" w:space="0" w:color="auto"/>
              <w:bottom w:val="single" w:sz="4" w:space="0" w:color="auto"/>
              <w:right w:val="single" w:sz="4" w:space="0" w:color="auto"/>
            </w:tcBorders>
            <w:shd w:val="clear" w:color="auto" w:fill="auto"/>
            <w:noWrap/>
            <w:hideMark/>
          </w:tcPr>
          <w:p w:rsidR="00FA02D2" w:rsidRPr="00AB5CAC" w:rsidRDefault="009469B6" w:rsidP="00AB5CAC">
            <w:pPr>
              <w:contextualSpacing/>
              <w:rPr>
                <w:rFonts w:ascii="Calibri" w:eastAsia="Times New Roman" w:hAnsi="Calibri" w:cs="Times New Roman"/>
                <w:color w:val="000000"/>
                <w:sz w:val="28"/>
                <w:szCs w:val="28"/>
              </w:rPr>
            </w:pPr>
            <w:r w:rsidRPr="00AB5CAC">
              <w:rPr>
                <w:rFonts w:ascii="Calibri" w:eastAsia="Times New Roman" w:hAnsi="Calibri" w:cs="Times New Roman"/>
                <w:color w:val="000000"/>
                <w:sz w:val="28"/>
                <w:szCs w:val="28"/>
              </w:rPr>
              <w:t xml:space="preserve">31. </w:t>
            </w:r>
            <w:r w:rsidR="0077115B" w:rsidRPr="00AB5CAC">
              <w:rPr>
                <w:rFonts w:ascii="Calibri" w:eastAsia="Times New Roman" w:hAnsi="Calibri" w:cs="Times New Roman"/>
                <w:color w:val="000000"/>
                <w:sz w:val="28"/>
                <w:szCs w:val="28"/>
              </w:rPr>
              <w:t>Refund policy in the event of student withdrawal</w:t>
            </w:r>
          </w:p>
        </w:tc>
        <w:tc>
          <w:tcPr>
            <w:tcW w:w="5023" w:type="dxa"/>
            <w:tcBorders>
              <w:top w:val="nil"/>
              <w:left w:val="nil"/>
              <w:bottom w:val="single" w:sz="4" w:space="0" w:color="auto"/>
              <w:right w:val="single" w:sz="4" w:space="0" w:color="auto"/>
            </w:tcBorders>
            <w:shd w:val="clear" w:color="auto" w:fill="auto"/>
            <w:noWrap/>
            <w:hideMark/>
          </w:tcPr>
          <w:p w:rsidR="00FA02D2" w:rsidRPr="006C6E98" w:rsidRDefault="00AB5CAC" w:rsidP="000E478E">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 xml:space="preserve">In the event of student withdrawal, the $100 application fee and the $500 seat deposit are non-refundable. If a student withdraws before </w:t>
            </w:r>
            <w:r w:rsidR="004A3B66" w:rsidRPr="006C6E98">
              <w:rPr>
                <w:rFonts w:asciiTheme="minorHAnsi" w:eastAsia="Times New Roman" w:hAnsiTheme="minorHAnsi" w:cstheme="minorHAnsi"/>
                <w:color w:val="000000"/>
                <w:sz w:val="28"/>
                <w:szCs w:val="28"/>
              </w:rPr>
              <w:t>the program begins, all additional payments will be refunded</w:t>
            </w:r>
            <w:r w:rsidR="007C1EDB" w:rsidRPr="006C6E98">
              <w:rPr>
                <w:rFonts w:asciiTheme="minorHAnsi" w:eastAsia="Times New Roman" w:hAnsiTheme="minorHAnsi" w:cstheme="minorHAnsi"/>
                <w:color w:val="000000"/>
                <w:sz w:val="28"/>
                <w:szCs w:val="28"/>
              </w:rPr>
              <w:t xml:space="preserve"> with the exception of committed lodging payments which may not be recouped</w:t>
            </w:r>
            <w:r w:rsidR="004A3B66" w:rsidRPr="006C6E98">
              <w:rPr>
                <w:rFonts w:asciiTheme="minorHAnsi" w:eastAsia="Times New Roman" w:hAnsiTheme="minorHAnsi" w:cstheme="minorHAnsi"/>
                <w:color w:val="000000"/>
                <w:sz w:val="28"/>
                <w:szCs w:val="28"/>
              </w:rPr>
              <w:t>. If a student withdraws after the program begins, all additional payments except those used for room and board before the withdrawal will be refunded.</w:t>
            </w:r>
          </w:p>
        </w:tc>
      </w:tr>
      <w:tr w:rsidR="00FA02D2" w:rsidRPr="00FA02D2" w:rsidTr="00873D6A">
        <w:trPr>
          <w:trHeight w:val="300"/>
        </w:trPr>
        <w:tc>
          <w:tcPr>
            <w:tcW w:w="4607" w:type="dxa"/>
            <w:tcBorders>
              <w:top w:val="nil"/>
              <w:left w:val="single" w:sz="4" w:space="0" w:color="auto"/>
              <w:bottom w:val="single" w:sz="4" w:space="0" w:color="auto"/>
              <w:right w:val="single" w:sz="4" w:space="0" w:color="auto"/>
            </w:tcBorders>
            <w:shd w:val="clear" w:color="auto" w:fill="auto"/>
            <w:noWrap/>
            <w:hideMark/>
          </w:tcPr>
          <w:p w:rsidR="00FA02D2" w:rsidRPr="00873D6A" w:rsidRDefault="009469B6" w:rsidP="00873D6A">
            <w:pPr>
              <w:contextualSpacing/>
              <w:rPr>
                <w:rFonts w:ascii="Calibri" w:eastAsia="Times New Roman" w:hAnsi="Calibri" w:cs="Times New Roman"/>
                <w:color w:val="000000"/>
                <w:sz w:val="28"/>
                <w:szCs w:val="28"/>
              </w:rPr>
            </w:pPr>
            <w:r w:rsidRPr="00873D6A">
              <w:rPr>
                <w:rFonts w:ascii="Calibri" w:eastAsia="Times New Roman" w:hAnsi="Calibri" w:cs="Times New Roman"/>
                <w:color w:val="000000"/>
                <w:sz w:val="28"/>
                <w:szCs w:val="28"/>
              </w:rPr>
              <w:t xml:space="preserve">32. </w:t>
            </w:r>
            <w:r w:rsidR="0077115B" w:rsidRPr="00873D6A">
              <w:rPr>
                <w:rFonts w:ascii="Calibri" w:eastAsia="Times New Roman" w:hAnsi="Calibri" w:cs="Times New Roman"/>
                <w:color w:val="000000"/>
                <w:sz w:val="28"/>
                <w:szCs w:val="28"/>
              </w:rPr>
              <w:t>Refund Policy in the event of program cancellation or t</w:t>
            </w:r>
            <w:r w:rsidR="00FA02D2" w:rsidRPr="00873D6A">
              <w:rPr>
                <w:rFonts w:ascii="Calibri" w:eastAsia="Times New Roman" w:hAnsi="Calibri" w:cs="Times New Roman"/>
                <w:color w:val="000000"/>
                <w:sz w:val="28"/>
                <w:szCs w:val="28"/>
              </w:rPr>
              <w:t>ermination</w:t>
            </w:r>
          </w:p>
        </w:tc>
        <w:tc>
          <w:tcPr>
            <w:tcW w:w="5023" w:type="dxa"/>
            <w:tcBorders>
              <w:top w:val="nil"/>
              <w:left w:val="nil"/>
              <w:bottom w:val="single" w:sz="4" w:space="0" w:color="auto"/>
              <w:right w:val="single" w:sz="4" w:space="0" w:color="auto"/>
            </w:tcBorders>
            <w:shd w:val="clear" w:color="auto" w:fill="auto"/>
            <w:noWrap/>
            <w:hideMark/>
          </w:tcPr>
          <w:p w:rsidR="00FA02D2" w:rsidRDefault="00873D6A" w:rsidP="00873D6A">
            <w:pPr>
              <w:contextualSpacing/>
              <w:rPr>
                <w:rFonts w:asciiTheme="minorHAnsi" w:eastAsia="Times New Roman" w:hAnsiTheme="minorHAnsi" w:cstheme="minorHAnsi"/>
                <w:color w:val="000000"/>
                <w:sz w:val="28"/>
                <w:szCs w:val="28"/>
              </w:rPr>
            </w:pPr>
            <w:r w:rsidRPr="006C6E98">
              <w:rPr>
                <w:rFonts w:asciiTheme="minorHAnsi" w:eastAsia="Times New Roman" w:hAnsiTheme="minorHAnsi" w:cstheme="minorHAnsi"/>
                <w:color w:val="000000"/>
                <w:sz w:val="28"/>
                <w:szCs w:val="28"/>
              </w:rPr>
              <w:t>In the event of program cancellation or termination, students will be refunded any unused program fees they have paid, other than the application fee.</w:t>
            </w:r>
          </w:p>
          <w:p w:rsidR="008D32D0" w:rsidRDefault="008D32D0" w:rsidP="00873D6A">
            <w:pPr>
              <w:contextualSpacing/>
              <w:rPr>
                <w:rFonts w:asciiTheme="minorHAnsi" w:eastAsia="Times New Roman" w:hAnsiTheme="minorHAnsi" w:cstheme="minorHAnsi"/>
                <w:color w:val="000000"/>
                <w:sz w:val="28"/>
                <w:szCs w:val="28"/>
              </w:rPr>
            </w:pPr>
          </w:p>
          <w:p w:rsidR="008D32D0" w:rsidRPr="008D32D0" w:rsidRDefault="008D32D0" w:rsidP="008D32D0">
            <w:pPr>
              <w:numPr>
                <w:ilvl w:val="0"/>
                <w:numId w:val="3"/>
              </w:numPr>
              <w:rPr>
                <w:rFonts w:asciiTheme="minorHAnsi" w:eastAsia="Times New Roman" w:hAnsiTheme="minorHAnsi"/>
                <w:sz w:val="28"/>
                <w:szCs w:val="28"/>
              </w:rPr>
            </w:pPr>
            <w:r w:rsidRPr="008D32D0">
              <w:rPr>
                <w:rFonts w:asciiTheme="minorHAnsi" w:eastAsia="Times New Roman" w:hAnsiTheme="minorHAnsi"/>
                <w:sz w:val="28"/>
                <w:szCs w:val="28"/>
              </w:rPr>
              <w:t>In the event of student withdrawal or program cancellation prior to the commencement of a program due to a significant program change or due to the issuance of a US State Department Travel Warning or Alert, students shall receive a full refund of monies advanced within twenty (20) days after the cancellation or withdrawal.</w:t>
            </w:r>
          </w:p>
          <w:p w:rsidR="008D32D0" w:rsidRPr="008D32D0" w:rsidRDefault="008D32D0" w:rsidP="008D32D0">
            <w:pPr>
              <w:rPr>
                <w:rFonts w:asciiTheme="minorHAnsi" w:hAnsiTheme="minorHAnsi"/>
                <w:sz w:val="28"/>
                <w:szCs w:val="28"/>
              </w:rPr>
            </w:pPr>
          </w:p>
          <w:p w:rsidR="008D32D0" w:rsidRPr="008D32D0" w:rsidRDefault="008D32D0" w:rsidP="008D32D0">
            <w:pPr>
              <w:numPr>
                <w:ilvl w:val="0"/>
                <w:numId w:val="3"/>
              </w:numPr>
              <w:rPr>
                <w:rFonts w:asciiTheme="minorHAnsi" w:eastAsia="Times New Roman" w:hAnsiTheme="minorHAnsi"/>
                <w:sz w:val="28"/>
                <w:szCs w:val="28"/>
              </w:rPr>
            </w:pPr>
            <w:r w:rsidRPr="008D32D0">
              <w:rPr>
                <w:rFonts w:asciiTheme="minorHAnsi" w:eastAsia="Times New Roman" w:hAnsiTheme="minorHAnsi"/>
                <w:sz w:val="28"/>
                <w:szCs w:val="28"/>
              </w:rPr>
              <w:t xml:space="preserve">In the event of student withdrawal or program termination during the course of a program due to a significant program change or due to the issuance of a US State </w:t>
            </w:r>
            <w:r w:rsidRPr="008D32D0">
              <w:rPr>
                <w:rFonts w:asciiTheme="minorHAnsi" w:eastAsia="Times New Roman" w:hAnsiTheme="minorHAnsi"/>
                <w:sz w:val="28"/>
                <w:szCs w:val="28"/>
              </w:rPr>
              <w:lastRenderedPageBreak/>
              <w:t>Department Travel Warning or Alert, students shall be refunded fees paid except for room and board payments utilized prior to the date of termination or withdrawal.</w:t>
            </w:r>
          </w:p>
          <w:p w:rsidR="008D32D0" w:rsidRPr="006C6E98" w:rsidRDefault="008D32D0" w:rsidP="00873D6A">
            <w:pPr>
              <w:contextualSpacing/>
              <w:rPr>
                <w:rFonts w:asciiTheme="minorHAnsi" w:eastAsia="Times New Roman" w:hAnsiTheme="minorHAnsi" w:cstheme="minorHAnsi"/>
                <w:color w:val="000000"/>
                <w:sz w:val="28"/>
                <w:szCs w:val="28"/>
              </w:rPr>
            </w:pPr>
          </w:p>
        </w:tc>
      </w:tr>
    </w:tbl>
    <w:p w:rsidR="00367ACA" w:rsidRPr="00FA02D2" w:rsidRDefault="00367ACA" w:rsidP="00FA02D2">
      <w:pPr>
        <w:spacing w:line="360" w:lineRule="auto"/>
        <w:rPr>
          <w:sz w:val="28"/>
          <w:szCs w:val="28"/>
        </w:rPr>
      </w:pPr>
    </w:p>
    <w:sectPr w:rsidR="00367ACA" w:rsidRPr="00FA02D2" w:rsidSect="00C17FEC">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4" w:rsidRDefault="00984C14" w:rsidP="00C17FEC">
      <w:r>
        <w:separator/>
      </w:r>
    </w:p>
  </w:endnote>
  <w:endnote w:type="continuationSeparator" w:id="0">
    <w:p w:rsidR="00984C14" w:rsidRDefault="00984C14" w:rsidP="00C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719"/>
      <w:docPartObj>
        <w:docPartGallery w:val="Page Numbers (Bottom of Page)"/>
        <w:docPartUnique/>
      </w:docPartObj>
    </w:sdtPr>
    <w:sdtEndPr/>
    <w:sdtContent>
      <w:p w:rsidR="00984C14" w:rsidRDefault="00984C14">
        <w:pPr>
          <w:pStyle w:val="Footer"/>
          <w:jc w:val="right"/>
        </w:pPr>
        <w:r>
          <w:fldChar w:fldCharType="begin"/>
        </w:r>
        <w:r>
          <w:instrText xml:space="preserve"> PAGE   \* MERGEFORMAT </w:instrText>
        </w:r>
        <w:r>
          <w:fldChar w:fldCharType="separate"/>
        </w:r>
        <w:r w:rsidR="009B3C08">
          <w:rPr>
            <w:noProof/>
          </w:rPr>
          <w:t>5</w:t>
        </w:r>
        <w:r>
          <w:rPr>
            <w:noProof/>
          </w:rPr>
          <w:fldChar w:fldCharType="end"/>
        </w:r>
      </w:p>
    </w:sdtContent>
  </w:sdt>
  <w:p w:rsidR="00984C14" w:rsidRDefault="00984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4" w:rsidRDefault="00984C14" w:rsidP="00C17FEC">
      <w:r>
        <w:separator/>
      </w:r>
    </w:p>
  </w:footnote>
  <w:footnote w:type="continuationSeparator" w:id="0">
    <w:p w:rsidR="00984C14" w:rsidRDefault="00984C14" w:rsidP="00C1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09DF"/>
    <w:multiLevelType w:val="hybridMultilevel"/>
    <w:tmpl w:val="AAA4D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F97ACD"/>
    <w:multiLevelType w:val="multilevel"/>
    <w:tmpl w:val="A06C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E4D34"/>
    <w:multiLevelType w:val="multilevel"/>
    <w:tmpl w:val="385C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D2"/>
    <w:rsid w:val="00031432"/>
    <w:rsid w:val="00073A98"/>
    <w:rsid w:val="00074077"/>
    <w:rsid w:val="000E164E"/>
    <w:rsid w:val="000E478E"/>
    <w:rsid w:val="00183BBE"/>
    <w:rsid w:val="001F51C2"/>
    <w:rsid w:val="0020014C"/>
    <w:rsid w:val="00250505"/>
    <w:rsid w:val="00271D2E"/>
    <w:rsid w:val="00367ACA"/>
    <w:rsid w:val="0039078C"/>
    <w:rsid w:val="003C4EB3"/>
    <w:rsid w:val="004001E1"/>
    <w:rsid w:val="00455DB7"/>
    <w:rsid w:val="00482364"/>
    <w:rsid w:val="004A3B66"/>
    <w:rsid w:val="00507A65"/>
    <w:rsid w:val="005C0389"/>
    <w:rsid w:val="006B1A94"/>
    <w:rsid w:val="006C6E98"/>
    <w:rsid w:val="00715A79"/>
    <w:rsid w:val="0077115B"/>
    <w:rsid w:val="007C1EDB"/>
    <w:rsid w:val="007D73DE"/>
    <w:rsid w:val="007F3589"/>
    <w:rsid w:val="00873D6A"/>
    <w:rsid w:val="0088712E"/>
    <w:rsid w:val="008D32D0"/>
    <w:rsid w:val="008E0CE5"/>
    <w:rsid w:val="009469B6"/>
    <w:rsid w:val="00984C14"/>
    <w:rsid w:val="009B3C08"/>
    <w:rsid w:val="00A23932"/>
    <w:rsid w:val="00A86555"/>
    <w:rsid w:val="00AB5CAC"/>
    <w:rsid w:val="00AF639B"/>
    <w:rsid w:val="00BD710E"/>
    <w:rsid w:val="00C06A8D"/>
    <w:rsid w:val="00C17FEC"/>
    <w:rsid w:val="00C209BD"/>
    <w:rsid w:val="00CF309D"/>
    <w:rsid w:val="00D553D7"/>
    <w:rsid w:val="00E164E7"/>
    <w:rsid w:val="00E80072"/>
    <w:rsid w:val="00F52F12"/>
    <w:rsid w:val="00F6615E"/>
    <w:rsid w:val="00FA02D2"/>
    <w:rsid w:val="00FC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FEC"/>
    <w:pPr>
      <w:tabs>
        <w:tab w:val="center" w:pos="4680"/>
        <w:tab w:val="right" w:pos="9360"/>
      </w:tabs>
    </w:pPr>
  </w:style>
  <w:style w:type="character" w:customStyle="1" w:styleId="HeaderChar">
    <w:name w:val="Header Char"/>
    <w:basedOn w:val="DefaultParagraphFont"/>
    <w:link w:val="Header"/>
    <w:uiPriority w:val="99"/>
    <w:semiHidden/>
    <w:rsid w:val="00C17FEC"/>
  </w:style>
  <w:style w:type="paragraph" w:styleId="Footer">
    <w:name w:val="footer"/>
    <w:basedOn w:val="Normal"/>
    <w:link w:val="FooterChar"/>
    <w:uiPriority w:val="99"/>
    <w:unhideWhenUsed/>
    <w:rsid w:val="00C17FEC"/>
    <w:pPr>
      <w:tabs>
        <w:tab w:val="center" w:pos="4680"/>
        <w:tab w:val="right" w:pos="9360"/>
      </w:tabs>
    </w:pPr>
  </w:style>
  <w:style w:type="character" w:customStyle="1" w:styleId="FooterChar">
    <w:name w:val="Footer Char"/>
    <w:basedOn w:val="DefaultParagraphFont"/>
    <w:link w:val="Footer"/>
    <w:uiPriority w:val="99"/>
    <w:rsid w:val="00C17FEC"/>
  </w:style>
  <w:style w:type="paragraph" w:styleId="ListParagraph">
    <w:name w:val="List Paragraph"/>
    <w:basedOn w:val="Normal"/>
    <w:uiPriority w:val="34"/>
    <w:qFormat/>
    <w:rsid w:val="006B1A94"/>
    <w:pPr>
      <w:ind w:left="720"/>
      <w:contextualSpacing/>
    </w:pPr>
  </w:style>
  <w:style w:type="paragraph" w:styleId="NormalWeb">
    <w:name w:val="Normal (Web)"/>
    <w:basedOn w:val="Normal"/>
    <w:uiPriority w:val="99"/>
    <w:semiHidden/>
    <w:unhideWhenUsed/>
    <w:rsid w:val="007D73D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D73DE"/>
    <w:rPr>
      <w:b/>
      <w:bCs/>
    </w:rPr>
  </w:style>
  <w:style w:type="character" w:styleId="Emphasis">
    <w:name w:val="Emphasis"/>
    <w:basedOn w:val="DefaultParagraphFont"/>
    <w:uiPriority w:val="20"/>
    <w:qFormat/>
    <w:rsid w:val="00E164E7"/>
    <w:rPr>
      <w:i/>
      <w:iCs/>
    </w:rPr>
  </w:style>
  <w:style w:type="character" w:styleId="Hyperlink">
    <w:name w:val="Hyperlink"/>
    <w:basedOn w:val="DefaultParagraphFont"/>
    <w:uiPriority w:val="99"/>
    <w:unhideWhenUsed/>
    <w:rsid w:val="009B3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FEC"/>
    <w:pPr>
      <w:tabs>
        <w:tab w:val="center" w:pos="4680"/>
        <w:tab w:val="right" w:pos="9360"/>
      </w:tabs>
    </w:pPr>
  </w:style>
  <w:style w:type="character" w:customStyle="1" w:styleId="HeaderChar">
    <w:name w:val="Header Char"/>
    <w:basedOn w:val="DefaultParagraphFont"/>
    <w:link w:val="Header"/>
    <w:uiPriority w:val="99"/>
    <w:semiHidden/>
    <w:rsid w:val="00C17FEC"/>
  </w:style>
  <w:style w:type="paragraph" w:styleId="Footer">
    <w:name w:val="footer"/>
    <w:basedOn w:val="Normal"/>
    <w:link w:val="FooterChar"/>
    <w:uiPriority w:val="99"/>
    <w:unhideWhenUsed/>
    <w:rsid w:val="00C17FEC"/>
    <w:pPr>
      <w:tabs>
        <w:tab w:val="center" w:pos="4680"/>
        <w:tab w:val="right" w:pos="9360"/>
      </w:tabs>
    </w:pPr>
  </w:style>
  <w:style w:type="character" w:customStyle="1" w:styleId="FooterChar">
    <w:name w:val="Footer Char"/>
    <w:basedOn w:val="DefaultParagraphFont"/>
    <w:link w:val="Footer"/>
    <w:uiPriority w:val="99"/>
    <w:rsid w:val="00C17FEC"/>
  </w:style>
  <w:style w:type="paragraph" w:styleId="ListParagraph">
    <w:name w:val="List Paragraph"/>
    <w:basedOn w:val="Normal"/>
    <w:uiPriority w:val="34"/>
    <w:qFormat/>
    <w:rsid w:val="006B1A94"/>
    <w:pPr>
      <w:ind w:left="720"/>
      <w:contextualSpacing/>
    </w:pPr>
  </w:style>
  <w:style w:type="paragraph" w:styleId="NormalWeb">
    <w:name w:val="Normal (Web)"/>
    <w:basedOn w:val="Normal"/>
    <w:uiPriority w:val="99"/>
    <w:semiHidden/>
    <w:unhideWhenUsed/>
    <w:rsid w:val="007D73D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D73DE"/>
    <w:rPr>
      <w:b/>
      <w:bCs/>
    </w:rPr>
  </w:style>
  <w:style w:type="character" w:styleId="Emphasis">
    <w:name w:val="Emphasis"/>
    <w:basedOn w:val="DefaultParagraphFont"/>
    <w:uiPriority w:val="20"/>
    <w:qFormat/>
    <w:rsid w:val="00E164E7"/>
    <w:rPr>
      <w:i/>
      <w:iCs/>
    </w:rPr>
  </w:style>
  <w:style w:type="character" w:styleId="Hyperlink">
    <w:name w:val="Hyperlink"/>
    <w:basedOn w:val="DefaultParagraphFont"/>
    <w:uiPriority w:val="99"/>
    <w:unhideWhenUsed/>
    <w:rsid w:val="009B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9895">
      <w:bodyDiv w:val="1"/>
      <w:marLeft w:val="0"/>
      <w:marRight w:val="0"/>
      <w:marTop w:val="0"/>
      <w:marBottom w:val="0"/>
      <w:divBdr>
        <w:top w:val="none" w:sz="0" w:space="0" w:color="auto"/>
        <w:left w:val="none" w:sz="0" w:space="0" w:color="auto"/>
        <w:bottom w:val="none" w:sz="0" w:space="0" w:color="auto"/>
        <w:right w:val="none" w:sz="0" w:space="0" w:color="auto"/>
      </w:divBdr>
    </w:div>
    <w:div w:id="681779710">
      <w:bodyDiv w:val="1"/>
      <w:marLeft w:val="0"/>
      <w:marRight w:val="0"/>
      <w:marTop w:val="0"/>
      <w:marBottom w:val="0"/>
      <w:divBdr>
        <w:top w:val="none" w:sz="0" w:space="0" w:color="auto"/>
        <w:left w:val="none" w:sz="0" w:space="0" w:color="auto"/>
        <w:bottom w:val="none" w:sz="0" w:space="0" w:color="auto"/>
        <w:right w:val="none" w:sz="0" w:space="0" w:color="auto"/>
      </w:divBdr>
    </w:div>
    <w:div w:id="993994644">
      <w:bodyDiv w:val="1"/>
      <w:marLeft w:val="0"/>
      <w:marRight w:val="0"/>
      <w:marTop w:val="0"/>
      <w:marBottom w:val="0"/>
      <w:divBdr>
        <w:top w:val="none" w:sz="0" w:space="0" w:color="auto"/>
        <w:left w:val="none" w:sz="0" w:space="0" w:color="auto"/>
        <w:bottom w:val="none" w:sz="0" w:space="0" w:color="auto"/>
        <w:right w:val="none" w:sz="0" w:space="0" w:color="auto"/>
      </w:divBdr>
    </w:div>
    <w:div w:id="1458596963">
      <w:bodyDiv w:val="1"/>
      <w:marLeft w:val="0"/>
      <w:marRight w:val="0"/>
      <w:marTop w:val="0"/>
      <w:marBottom w:val="0"/>
      <w:divBdr>
        <w:top w:val="none" w:sz="0" w:space="0" w:color="auto"/>
        <w:left w:val="none" w:sz="0" w:space="0" w:color="auto"/>
        <w:bottom w:val="none" w:sz="0" w:space="0" w:color="auto"/>
        <w:right w:val="none" w:sz="0" w:space="0" w:color="auto"/>
      </w:divBdr>
    </w:div>
    <w:div w:id="1648896629">
      <w:bodyDiv w:val="1"/>
      <w:marLeft w:val="0"/>
      <w:marRight w:val="0"/>
      <w:marTop w:val="0"/>
      <w:marBottom w:val="0"/>
      <w:divBdr>
        <w:top w:val="none" w:sz="0" w:space="0" w:color="auto"/>
        <w:left w:val="none" w:sz="0" w:space="0" w:color="auto"/>
        <w:bottom w:val="none" w:sz="0" w:space="0" w:color="auto"/>
        <w:right w:val="none" w:sz="0" w:space="0" w:color="auto"/>
      </w:divBdr>
    </w:div>
    <w:div w:id="21273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country/turke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College of Law</dc:creator>
  <cp:lastModifiedBy>djaffe</cp:lastModifiedBy>
  <cp:revision>10</cp:revision>
  <cp:lastPrinted>2011-02-10T16:42:00Z</cp:lastPrinted>
  <dcterms:created xsi:type="dcterms:W3CDTF">2014-10-15T18:35:00Z</dcterms:created>
  <dcterms:modified xsi:type="dcterms:W3CDTF">2015-02-08T17:49:00Z</dcterms:modified>
</cp:coreProperties>
</file>